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7D" w:rsidRDefault="001D63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637D" w:rsidRDefault="001D637D">
      <w:pPr>
        <w:pStyle w:val="ConsPlusNormal"/>
        <w:jc w:val="both"/>
        <w:outlineLvl w:val="0"/>
      </w:pPr>
    </w:p>
    <w:p w:rsidR="001D637D" w:rsidRDefault="001D637D">
      <w:pPr>
        <w:pStyle w:val="ConsPlusTitle"/>
        <w:jc w:val="center"/>
        <w:outlineLvl w:val="0"/>
      </w:pPr>
      <w:r>
        <w:t>ПРАВИТЕЛЬСТВО ТУЛЬСКОЙ ОБЛАСТИ</w:t>
      </w:r>
    </w:p>
    <w:p w:rsidR="001D637D" w:rsidRDefault="001D637D">
      <w:pPr>
        <w:pStyle w:val="ConsPlusTitle"/>
      </w:pPr>
    </w:p>
    <w:p w:rsidR="001D637D" w:rsidRDefault="001D637D">
      <w:pPr>
        <w:pStyle w:val="ConsPlusTitle"/>
        <w:jc w:val="center"/>
      </w:pPr>
      <w:r>
        <w:t>ПОСТАНОВЛЕНИЕ</w:t>
      </w:r>
    </w:p>
    <w:p w:rsidR="001D637D" w:rsidRDefault="001D637D">
      <w:pPr>
        <w:pStyle w:val="ConsPlusTitle"/>
        <w:jc w:val="center"/>
      </w:pPr>
      <w:r>
        <w:t>от 7 августа 2018 г. N 306</w:t>
      </w:r>
    </w:p>
    <w:p w:rsidR="001D637D" w:rsidRDefault="001D637D">
      <w:pPr>
        <w:pStyle w:val="ConsPlusTitle"/>
      </w:pPr>
    </w:p>
    <w:p w:rsidR="001D637D" w:rsidRDefault="001D637D">
      <w:pPr>
        <w:pStyle w:val="ConsPlusTitle"/>
        <w:jc w:val="center"/>
      </w:pPr>
      <w:r>
        <w:t>ОБ УТВЕРЖДЕНИИ ПОРЯДКА ИНФОРМИРОВАНИЯ СОБСТВЕННИКОВ</w:t>
      </w:r>
    </w:p>
    <w:p w:rsidR="001D637D" w:rsidRDefault="001D637D">
      <w:pPr>
        <w:pStyle w:val="ConsPlusTitle"/>
        <w:jc w:val="center"/>
      </w:pPr>
      <w:r>
        <w:t>ПОМЕЩЕНИЙ В МНОГОКВАРТИРНЫХ ДОМАХ И ОРГАНИЗАЦИЙ,</w:t>
      </w:r>
    </w:p>
    <w:p w:rsidR="001D637D" w:rsidRDefault="001D637D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УПРАВЛЕНИЕ МНОГОКВАРТИРНЫМИ ДОМАМИ,</w:t>
      </w:r>
    </w:p>
    <w:p w:rsidR="001D637D" w:rsidRDefault="001D637D">
      <w:pPr>
        <w:pStyle w:val="ConsPlusTitle"/>
        <w:jc w:val="center"/>
      </w:pPr>
      <w:r>
        <w:t>О СОДЕРЖАНИИ РЕГИОНАЛЬНОЙ ПРОГРАММЫ КАПИТАЛЬНОГО РЕМОНТА</w:t>
      </w:r>
    </w:p>
    <w:p w:rsidR="001D637D" w:rsidRDefault="001D637D">
      <w:pPr>
        <w:pStyle w:val="ConsPlusTitle"/>
        <w:jc w:val="center"/>
      </w:pPr>
      <w:r>
        <w:t>ОБЩЕГО ИМУЩЕСТВА В МНОГОКВАРТИРНЫХ ДОМАХ И КРИТЕРИЯХ ОЦЕНКИ</w:t>
      </w:r>
    </w:p>
    <w:p w:rsidR="001D637D" w:rsidRDefault="001D637D">
      <w:pPr>
        <w:pStyle w:val="ConsPlusTitle"/>
        <w:jc w:val="center"/>
      </w:pPr>
      <w:r>
        <w:t>СОСТОЯНИЯ МНОГОКВАРТИРНЫХ ДОМОВ, НА ОСНОВАНИИ КОТОРЫХ</w:t>
      </w:r>
    </w:p>
    <w:p w:rsidR="001D637D" w:rsidRDefault="001D637D">
      <w:pPr>
        <w:pStyle w:val="ConsPlusTitle"/>
        <w:jc w:val="center"/>
      </w:pPr>
      <w:r>
        <w:t>ОПРЕДЕЛЯЕТСЯ ОЧЕРЕДНОСТЬ ПРОВЕДЕНИЯ КАПИТАЛЬНОГО РЕМОНТА</w:t>
      </w:r>
    </w:p>
    <w:p w:rsidR="001D637D" w:rsidRDefault="001D63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D6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7D" w:rsidRDefault="001D63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7D" w:rsidRDefault="001D63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37D" w:rsidRDefault="001D6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637D" w:rsidRDefault="001D63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1D637D" w:rsidRDefault="001D637D">
            <w:pPr>
              <w:pStyle w:val="ConsPlusNormal"/>
              <w:jc w:val="center"/>
            </w:pPr>
            <w:r>
              <w:rPr>
                <w:color w:val="392C69"/>
              </w:rPr>
              <w:t>от 14.08.2019 N 367)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7D" w:rsidRDefault="001D637D"/>
        </w:tc>
      </w:tr>
    </w:tbl>
    <w:p w:rsidR="001D637D" w:rsidRDefault="001D637D">
      <w:pPr>
        <w:pStyle w:val="ConsPlusNormal"/>
        <w:jc w:val="both"/>
      </w:pPr>
    </w:p>
    <w:p w:rsidR="001D637D" w:rsidRDefault="001D637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8.7 статьи 13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пунктом 10-4 статьи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8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1D637D" w:rsidRDefault="001D637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ремонта, согласно приложению.</w:t>
      </w:r>
    </w:p>
    <w:p w:rsidR="001D637D" w:rsidRDefault="001D637D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1D637D" w:rsidRDefault="001D637D">
      <w:pPr>
        <w:pStyle w:val="ConsPlusNormal"/>
        <w:jc w:val="both"/>
      </w:pPr>
    </w:p>
    <w:p w:rsidR="001D637D" w:rsidRDefault="001D637D">
      <w:pPr>
        <w:pStyle w:val="ConsPlusNormal"/>
        <w:jc w:val="right"/>
      </w:pPr>
      <w:r>
        <w:t>Первый заместитель Губернатора</w:t>
      </w:r>
    </w:p>
    <w:p w:rsidR="001D637D" w:rsidRDefault="001D637D">
      <w:pPr>
        <w:pStyle w:val="ConsPlusNormal"/>
        <w:jc w:val="right"/>
      </w:pPr>
      <w:r>
        <w:t>Тульской области - председатель</w:t>
      </w:r>
    </w:p>
    <w:p w:rsidR="001D637D" w:rsidRDefault="001D637D">
      <w:pPr>
        <w:pStyle w:val="ConsPlusNormal"/>
        <w:jc w:val="right"/>
      </w:pPr>
      <w:r>
        <w:t>правительства Тульской области</w:t>
      </w:r>
    </w:p>
    <w:p w:rsidR="001D637D" w:rsidRDefault="001D637D">
      <w:pPr>
        <w:pStyle w:val="ConsPlusNormal"/>
        <w:jc w:val="right"/>
      </w:pPr>
      <w:r>
        <w:t>Ю.М.АНДРИАНОВ</w:t>
      </w:r>
    </w:p>
    <w:p w:rsidR="001D637D" w:rsidRDefault="001D637D">
      <w:pPr>
        <w:pStyle w:val="ConsPlusNormal"/>
        <w:jc w:val="both"/>
      </w:pPr>
    </w:p>
    <w:p w:rsidR="001D637D" w:rsidRDefault="001D637D">
      <w:pPr>
        <w:pStyle w:val="ConsPlusNormal"/>
        <w:jc w:val="both"/>
      </w:pPr>
    </w:p>
    <w:p w:rsidR="001D637D" w:rsidRDefault="001D637D">
      <w:pPr>
        <w:pStyle w:val="ConsPlusNormal"/>
        <w:jc w:val="both"/>
      </w:pPr>
    </w:p>
    <w:p w:rsidR="001D637D" w:rsidRDefault="001D637D">
      <w:pPr>
        <w:pStyle w:val="ConsPlusNormal"/>
        <w:jc w:val="both"/>
      </w:pPr>
    </w:p>
    <w:p w:rsidR="001D637D" w:rsidRDefault="001D637D">
      <w:pPr>
        <w:pStyle w:val="ConsPlusNormal"/>
        <w:jc w:val="both"/>
      </w:pPr>
    </w:p>
    <w:p w:rsidR="001D637D" w:rsidRDefault="001D637D">
      <w:pPr>
        <w:pStyle w:val="ConsPlusNormal"/>
        <w:jc w:val="right"/>
        <w:outlineLvl w:val="0"/>
      </w:pPr>
      <w:r>
        <w:t>Приложение</w:t>
      </w:r>
    </w:p>
    <w:p w:rsidR="001D637D" w:rsidRDefault="001D637D">
      <w:pPr>
        <w:pStyle w:val="ConsPlusNormal"/>
        <w:jc w:val="right"/>
      </w:pPr>
      <w:r>
        <w:t>к Постановлению правительства</w:t>
      </w:r>
    </w:p>
    <w:p w:rsidR="001D637D" w:rsidRDefault="001D637D">
      <w:pPr>
        <w:pStyle w:val="ConsPlusNormal"/>
        <w:jc w:val="right"/>
      </w:pPr>
      <w:r>
        <w:t>Тульской области</w:t>
      </w:r>
    </w:p>
    <w:p w:rsidR="001D637D" w:rsidRDefault="001D637D">
      <w:pPr>
        <w:pStyle w:val="ConsPlusNormal"/>
        <w:jc w:val="right"/>
      </w:pPr>
      <w:r>
        <w:t>от 07.08.2018 N 306</w:t>
      </w:r>
    </w:p>
    <w:p w:rsidR="001D637D" w:rsidRDefault="001D637D">
      <w:pPr>
        <w:pStyle w:val="ConsPlusNormal"/>
        <w:jc w:val="both"/>
      </w:pPr>
    </w:p>
    <w:p w:rsidR="001D637D" w:rsidRDefault="001D637D">
      <w:pPr>
        <w:pStyle w:val="ConsPlusTitle"/>
        <w:jc w:val="center"/>
      </w:pPr>
      <w:bookmarkStart w:id="0" w:name="P35"/>
      <w:bookmarkEnd w:id="0"/>
      <w:r>
        <w:t>ПОРЯДОК</w:t>
      </w:r>
    </w:p>
    <w:p w:rsidR="001D637D" w:rsidRDefault="001D637D">
      <w:pPr>
        <w:pStyle w:val="ConsPlusTitle"/>
        <w:jc w:val="center"/>
      </w:pPr>
      <w:r>
        <w:t xml:space="preserve">ИНФОРМИРОВАНИЯ СОБСТВЕННИКОВ ПОМЕЩЕНИЙ </w:t>
      </w:r>
      <w:proofErr w:type="gramStart"/>
      <w:r>
        <w:t>В</w:t>
      </w:r>
      <w:proofErr w:type="gramEnd"/>
      <w:r>
        <w:t xml:space="preserve"> МНОГОКВАРТИРНЫХ</w:t>
      </w:r>
    </w:p>
    <w:p w:rsidR="001D637D" w:rsidRDefault="001D637D">
      <w:pPr>
        <w:pStyle w:val="ConsPlusTitle"/>
        <w:jc w:val="center"/>
      </w:pPr>
      <w:proofErr w:type="gramStart"/>
      <w:r>
        <w:t>ДОМАХ</w:t>
      </w:r>
      <w:proofErr w:type="gramEnd"/>
      <w:r>
        <w:t xml:space="preserve"> И ОРГАНИЗАЦИЙ, ОСУЩЕСТВЛЯЮЩИХ УПРАВЛЕНИЕ</w:t>
      </w:r>
    </w:p>
    <w:p w:rsidR="001D637D" w:rsidRDefault="001D637D">
      <w:pPr>
        <w:pStyle w:val="ConsPlusTitle"/>
        <w:jc w:val="center"/>
      </w:pPr>
      <w:r>
        <w:t>МНОГОКВАРТИРНЫМИ ДОМАМИ, О СОДЕРЖАНИИ РЕГИОНАЛЬНОЙ ПРОГРАММЫ</w:t>
      </w:r>
    </w:p>
    <w:p w:rsidR="001D637D" w:rsidRDefault="001D637D">
      <w:pPr>
        <w:pStyle w:val="ConsPlusTitle"/>
        <w:jc w:val="center"/>
      </w:pPr>
      <w:r>
        <w:t xml:space="preserve">КАПИТАЛЬНОГО РЕМОНТА ОБЩЕГО ИМУЩЕСТВА В </w:t>
      </w:r>
      <w:proofErr w:type="gramStart"/>
      <w:r>
        <w:t>МНОГОКВАРТИРНЫХ</w:t>
      </w:r>
      <w:proofErr w:type="gramEnd"/>
    </w:p>
    <w:p w:rsidR="001D637D" w:rsidRDefault="001D637D">
      <w:pPr>
        <w:pStyle w:val="ConsPlusTitle"/>
        <w:jc w:val="center"/>
      </w:pPr>
      <w:proofErr w:type="gramStart"/>
      <w:r>
        <w:lastRenderedPageBreak/>
        <w:t>ДОМАХ</w:t>
      </w:r>
      <w:proofErr w:type="gramEnd"/>
      <w:r>
        <w:t xml:space="preserve"> И КРИТЕРИЯХ ОЦЕНКИ СОСТОЯНИЯ МНОГОКВАРТИРНЫХ ДОМОВ,</w:t>
      </w:r>
    </w:p>
    <w:p w:rsidR="001D637D" w:rsidRDefault="001D637D">
      <w:pPr>
        <w:pStyle w:val="ConsPlusTitle"/>
        <w:jc w:val="center"/>
      </w:pPr>
      <w:r>
        <w:t xml:space="preserve">НА </w:t>
      </w:r>
      <w:proofErr w:type="gramStart"/>
      <w:r>
        <w:t>ОСНОВАНИИ</w:t>
      </w:r>
      <w:proofErr w:type="gramEnd"/>
      <w:r>
        <w:t xml:space="preserve"> КОТОРЫХ ОПРЕДЕЛЯЕТСЯ ОЧЕРЕДНОСТЬ ПРОВЕДЕНИЯ</w:t>
      </w:r>
    </w:p>
    <w:p w:rsidR="001D637D" w:rsidRDefault="001D637D">
      <w:pPr>
        <w:pStyle w:val="ConsPlusTitle"/>
        <w:jc w:val="center"/>
      </w:pPr>
      <w:r>
        <w:t>КАПИТАЛЬНОГО РЕМОНТА</w:t>
      </w:r>
    </w:p>
    <w:p w:rsidR="001D637D" w:rsidRDefault="001D63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D6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7D" w:rsidRDefault="001D63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7D" w:rsidRDefault="001D63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37D" w:rsidRDefault="001D6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637D" w:rsidRDefault="001D63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1D637D" w:rsidRDefault="001D637D">
            <w:pPr>
              <w:pStyle w:val="ConsPlusNormal"/>
              <w:jc w:val="center"/>
            </w:pPr>
            <w:r>
              <w:rPr>
                <w:color w:val="392C69"/>
              </w:rPr>
              <w:t>от 14.08.2019 N 367)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7D" w:rsidRDefault="001D637D"/>
        </w:tc>
      </w:tr>
    </w:tbl>
    <w:p w:rsidR="001D637D" w:rsidRDefault="001D637D">
      <w:pPr>
        <w:pStyle w:val="ConsPlusNormal"/>
        <w:jc w:val="both"/>
      </w:pPr>
    </w:p>
    <w:p w:rsidR="001D637D" w:rsidRDefault="001D637D">
      <w:pPr>
        <w:pStyle w:val="ConsPlusNormal"/>
        <w:ind w:firstLine="540"/>
        <w:jc w:val="both"/>
      </w:pPr>
      <w:r>
        <w:t>1. Настоящий Порядок определяет правила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ремонта, на территории Тульской области.</w:t>
      </w:r>
    </w:p>
    <w:p w:rsidR="001D637D" w:rsidRDefault="001D637D">
      <w:pPr>
        <w:pStyle w:val="ConsPlusNormal"/>
        <w:spacing w:before="220"/>
        <w:ind w:firstLine="540"/>
        <w:jc w:val="both"/>
      </w:pPr>
      <w:r>
        <w:t>2. Информирование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(далее - региональная программа капитального ремонта) и критериях оценки состояния многоквартирных домов, на основании которых определяется очередность проведения капитального ремонта на территории Тульской области, осуществляется следующими способами:</w:t>
      </w:r>
    </w:p>
    <w:p w:rsidR="001D637D" w:rsidRDefault="001D637D">
      <w:pPr>
        <w:pStyle w:val="ConsPlusNormal"/>
        <w:spacing w:before="220"/>
        <w:ind w:firstLine="540"/>
        <w:jc w:val="both"/>
      </w:pPr>
      <w:proofErr w:type="gramStart"/>
      <w:r>
        <w:t>путем размещения на официальных сайтах министерства жилищно-коммунального хозяйства Тульской области, фонда капитального ремонта Тульской области в информационно-телекоммуникационной сети "Интернет" нормативных правовых актов Тульской области, которыми утверждена региональная программа капитального ремонта, а также которыми внесены изменения и (или) дополнения в региональную программу капитального ремонта, утверждены критерии установления очередности проведения капитального ремонта общего имущества в многоквартирных домах, установлен порядок применения критериев при</w:t>
      </w:r>
      <w:proofErr w:type="gramEnd"/>
      <w:r>
        <w:t xml:space="preserve"> </w:t>
      </w:r>
      <w:proofErr w:type="gramStart"/>
      <w:r>
        <w:t>определении</w:t>
      </w:r>
      <w:proofErr w:type="gramEnd"/>
      <w:r>
        <w:t xml:space="preserve"> очередности проведения капитального ремонта общего имущества в многоквартирных домах;</w:t>
      </w:r>
    </w:p>
    <w:p w:rsidR="001D637D" w:rsidRDefault="001D637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14.08.2019 N 367)</w:t>
      </w:r>
    </w:p>
    <w:p w:rsidR="001D637D" w:rsidRDefault="001D637D">
      <w:pPr>
        <w:pStyle w:val="ConsPlusNormal"/>
        <w:spacing w:before="220"/>
        <w:ind w:firstLine="540"/>
        <w:jc w:val="both"/>
      </w:pPr>
      <w:proofErr w:type="gramStart"/>
      <w:r>
        <w:t xml:space="preserve">путем размещения в государственной информационной системе жилищно-коммунального хозяйства нормативных правовых актов Тульской области, которыми утверждена региональная программа капитального ремонта, а также которыми внесены изменения и (или) дополнения в региональную программу капитального ремонта в соответствии с положениями, установленными </w:t>
      </w:r>
      <w:hyperlink r:id="rId11" w:history="1">
        <w:r>
          <w:rPr>
            <w:color w:val="0000FF"/>
          </w:rPr>
          <w:t>статьей 6</w:t>
        </w:r>
      </w:hyperlink>
      <w:r>
        <w:t xml:space="preserve"> Федерального закона от 21 июля 2014 года N 209-ФЗ "О государственной информационной системе жилищно-коммунального хозяйства";</w:t>
      </w:r>
      <w:proofErr w:type="gramEnd"/>
    </w:p>
    <w:p w:rsidR="001D637D" w:rsidRDefault="001D637D">
      <w:pPr>
        <w:pStyle w:val="ConsPlusNormal"/>
        <w:spacing w:before="220"/>
        <w:ind w:firstLine="540"/>
        <w:jc w:val="both"/>
      </w:pPr>
      <w:r>
        <w:t xml:space="preserve">путем предоставления информации по обращению заинтересованных лиц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1D637D" w:rsidRDefault="001D637D">
      <w:pPr>
        <w:pStyle w:val="ConsPlusNormal"/>
        <w:jc w:val="both"/>
      </w:pPr>
    </w:p>
    <w:p w:rsidR="001D637D" w:rsidRDefault="001D637D">
      <w:pPr>
        <w:pStyle w:val="ConsPlusNormal"/>
        <w:jc w:val="both"/>
      </w:pPr>
    </w:p>
    <w:p w:rsidR="001D637D" w:rsidRDefault="001D63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36D" w:rsidRDefault="003E336D"/>
    <w:sectPr w:rsidR="003E336D" w:rsidSect="003E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1D637D"/>
    <w:rsid w:val="001D637D"/>
    <w:rsid w:val="003E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2DA79BC3CD35AAAA97A491866256A7BD0C97F5A4A5D6229F1CA06EFFE4CAC0BD0528F19F150F19033E6BC4444416878898EABC07ED5B88DEE5949IBa8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02DA79BC3CD35AAAA97A491866256A7BD0C97F5A4B5C6428F2CA06EFFE4CAC0BD0528F19F150F19033E3B54E44416878898EABC07ED5B88DEE5949IBa8H" TargetMode="External"/><Relationship Id="rId12" Type="http://schemas.openxmlformats.org/officeDocument/2006/relationships/hyperlink" Target="consultantplus://offline/ref=2C02DA79BC3CD35AAAA964440E0A7B617FDA937A594B57367CA3CC51B0AE4AF959900CD65ABC43F1912DE0BC44I4a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2DA79BC3CD35AAAA964440E0A7B617FDC94765C4D57367CA3CC51B0AE4AF94B9054DA5AB45BF89938B6ED021A183935C282AAD762D4BBI9a2H" TargetMode="External"/><Relationship Id="rId11" Type="http://schemas.openxmlformats.org/officeDocument/2006/relationships/hyperlink" Target="consultantplus://offline/ref=2C02DA79BC3CD35AAAA964440E0A7B617FD390705B4C57367CA3CC51B0AE4AF94B9054DA5AB55DF49438B6ED021A183935C282AAD762D4BBI9a2H" TargetMode="External"/><Relationship Id="rId5" Type="http://schemas.openxmlformats.org/officeDocument/2006/relationships/hyperlink" Target="consultantplus://offline/ref=2C02DA79BC3CD35AAAA97A491866256A7BD0C97F524C546229FC970CE7A740AE0CDF0D981EB85CF09033E3B84D1B447D69D183A2D761D5A791EC5BI4aAH" TargetMode="External"/><Relationship Id="rId10" Type="http://schemas.openxmlformats.org/officeDocument/2006/relationships/hyperlink" Target="consultantplus://offline/ref=2C02DA79BC3CD35AAAA97A491866256A7BD0C97F524C546229FC970CE7A740AE0CDF0D981EB85CF09033E3B94D1B447D69D183A2D761D5A791EC5BI4a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C02DA79BC3CD35AAAA97A491866256A7BD0C97F524C546229FC970CE7A740AE0CDF0D981EB85CF09033E3B94D1B447D69D183A2D761D5A791EC5BI4a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5010</Characters>
  <Application>Microsoft Office Word</Application>
  <DocSecurity>0</DocSecurity>
  <Lines>41</Lines>
  <Paragraphs>11</Paragraphs>
  <ScaleCrop>false</ScaleCrop>
  <Company>MultiDVD Team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2021-11-09T07:26:00Z</dcterms:created>
  <dcterms:modified xsi:type="dcterms:W3CDTF">2021-11-09T07:26:00Z</dcterms:modified>
</cp:coreProperties>
</file>