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86725">
        <w:t>30</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286725">
        <w:t>692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7E2DA4">
        <w:t>фасада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7E2DA4" w:rsidRDefault="00144ABA" w:rsidP="00C22CD9">
      <w:pPr>
        <w:spacing w:after="0"/>
        <w:jc w:val="center"/>
      </w:pPr>
      <w:r>
        <w:t xml:space="preserve">г. Тула, ул. </w:t>
      </w:r>
      <w:r w:rsidR="0009631C">
        <w:t>Кирова, д.153, секция</w:t>
      </w:r>
      <w:proofErr w:type="gramStart"/>
      <w:r w:rsidR="0009631C">
        <w:t xml:space="preserve"> А</w:t>
      </w:r>
      <w:proofErr w:type="gramEnd"/>
    </w:p>
    <w:p w:rsidR="0009631C" w:rsidRDefault="0009631C" w:rsidP="00C22CD9">
      <w:pPr>
        <w:spacing w:after="0"/>
        <w:jc w:val="center"/>
      </w:pPr>
      <w:r>
        <w:t>г. Тула, ул. Кутузова, д.31</w:t>
      </w:r>
    </w:p>
    <w:p w:rsidR="0009631C" w:rsidRDefault="0009631C" w:rsidP="00C22CD9">
      <w:pPr>
        <w:spacing w:after="0"/>
        <w:jc w:val="center"/>
      </w:pPr>
      <w:r>
        <w:t>г. Тула, ул. Марата, д.57</w:t>
      </w:r>
    </w:p>
    <w:p w:rsidR="0009631C" w:rsidRPr="00C22CD9" w:rsidRDefault="0009631C" w:rsidP="00C22CD9">
      <w:pPr>
        <w:spacing w:after="0"/>
        <w:jc w:val="center"/>
      </w:pPr>
      <w:r>
        <w:t>г. Тула, ул. Немцова, д.6</w:t>
      </w:r>
    </w:p>
    <w:p w:rsidR="00D551A5" w:rsidRDefault="00D551A5" w:rsidP="001C026D">
      <w:pPr>
        <w:autoSpaceDE w:val="0"/>
      </w:pPr>
    </w:p>
    <w:p w:rsidR="003F7C81" w:rsidRDefault="003F7C81" w:rsidP="001C026D">
      <w:pPr>
        <w:autoSpaceDE w:val="0"/>
      </w:pPr>
    </w:p>
    <w:p w:rsidR="003F7C81" w:rsidRDefault="003F7C81" w:rsidP="001C026D">
      <w:pPr>
        <w:autoSpaceDE w:val="0"/>
      </w:pPr>
    </w:p>
    <w:p w:rsidR="003F7C81" w:rsidRDefault="003F7C8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87D95"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87D9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87D95" w:rsidRPr="00A76C1A">
        <w:rPr>
          <w:bCs/>
        </w:rPr>
        <w:fldChar w:fldCharType="begin"/>
      </w:r>
      <w:r w:rsidRPr="00A76C1A">
        <w:rPr>
          <w:bCs/>
        </w:rPr>
        <w:instrText xml:space="preserve"> REF _Ref166267456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87D95" w:rsidRPr="00A76C1A">
        <w:rPr>
          <w:bCs/>
        </w:rPr>
        <w:fldChar w:fldCharType="begin"/>
      </w:r>
      <w:r w:rsidRPr="00A76C1A">
        <w:rPr>
          <w:bCs/>
        </w:rPr>
        <w:instrText xml:space="preserve"> REF _Ref166267457 \h  \* MERGEFORMAT </w:instrText>
      </w:r>
      <w:r w:rsidR="00D87D95" w:rsidRPr="00A76C1A">
        <w:rPr>
          <w:bCs/>
        </w:rPr>
      </w:r>
      <w:r w:rsidR="00D87D9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87D95" w:rsidRPr="00A76C1A">
        <w:rPr>
          <w:bCs/>
        </w:rPr>
        <w:fldChar w:fldCharType="begin"/>
      </w:r>
      <w:r w:rsidRPr="00A76C1A">
        <w:rPr>
          <w:bCs/>
        </w:rPr>
        <w:instrText xml:space="preserve"> REF _Ref166311076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87D95" w:rsidRPr="00A76C1A">
        <w:rPr>
          <w:bCs/>
        </w:rPr>
        <w:fldChar w:fldCharType="begin"/>
      </w:r>
      <w:r w:rsidRPr="00A76C1A">
        <w:rPr>
          <w:bCs/>
        </w:rPr>
        <w:instrText xml:space="preserve"> REF _Ref166311380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87D95" w:rsidRPr="00A76C1A">
        <w:rPr>
          <w:bCs/>
        </w:rPr>
        <w:fldChar w:fldCharType="begin"/>
      </w:r>
      <w:r w:rsidRPr="00A76C1A">
        <w:rPr>
          <w:bCs/>
        </w:rPr>
        <w:instrText xml:space="preserve"> REF _Ref166312503 \h  \* MERGEFORMAT </w:instrText>
      </w:r>
      <w:r w:rsidR="00D87D95" w:rsidRPr="00A76C1A">
        <w:rPr>
          <w:bCs/>
        </w:rPr>
      </w:r>
      <w:r w:rsidR="00D87D9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87D95" w:rsidRPr="00856C74">
        <w:rPr>
          <w:bCs/>
        </w:rPr>
        <w:fldChar w:fldCharType="begin"/>
      </w:r>
      <w:r w:rsidRPr="00856C74">
        <w:rPr>
          <w:bCs/>
        </w:rPr>
        <w:instrText xml:space="preserve"> REF _Ref166315159 \h  \* MERGEFORMAT </w:instrText>
      </w:r>
      <w:r w:rsidR="00D87D95" w:rsidRPr="00856C74">
        <w:rPr>
          <w:bCs/>
        </w:rPr>
      </w:r>
      <w:r w:rsidR="00D87D95" w:rsidRPr="00856C74">
        <w:rPr>
          <w:bCs/>
        </w:rPr>
        <w:fldChar w:fldCharType="end"/>
      </w:r>
      <w:r w:rsidRPr="00856C74">
        <w:rPr>
          <w:bCs/>
        </w:rPr>
        <w:t xml:space="preserve"> и 9.17.</w:t>
      </w:r>
      <w:r w:rsidR="00D87D95" w:rsidRPr="00856C74">
        <w:rPr>
          <w:bCs/>
        </w:rPr>
        <w:fldChar w:fldCharType="begin"/>
      </w:r>
      <w:r w:rsidRPr="00856C74">
        <w:rPr>
          <w:bCs/>
        </w:rPr>
        <w:instrText xml:space="preserve"> REF _Ref166315233 \h  \* MERGEFORMAT </w:instrText>
      </w:r>
      <w:r w:rsidR="00D87D95" w:rsidRPr="00856C74">
        <w:rPr>
          <w:bCs/>
        </w:rPr>
      </w:r>
      <w:r w:rsidR="00D87D9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87D95" w:rsidRPr="00EC7F64">
        <w:rPr>
          <w:kern w:val="0"/>
          <w:lang w:eastAsia="ru-RU"/>
        </w:rPr>
        <w:fldChar w:fldCharType="begin"/>
      </w:r>
      <w:r w:rsidRPr="00EC7F64">
        <w:rPr>
          <w:kern w:val="0"/>
          <w:lang w:eastAsia="ru-RU"/>
        </w:rPr>
        <w:instrText xml:space="preserve"> REF _Ref166314817 \h  \* MERGEFORMAT </w:instrText>
      </w:r>
      <w:r w:rsidR="00D87D95" w:rsidRPr="00EC7F64">
        <w:rPr>
          <w:kern w:val="0"/>
          <w:lang w:eastAsia="ru-RU"/>
        </w:rPr>
      </w:r>
      <w:r w:rsidR="00D87D9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6F778D">
                    <w:t>фасада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3F7C81" w:rsidRDefault="003F7C81" w:rsidP="003F7C81">
                  <w:pPr>
                    <w:spacing w:after="0"/>
                    <w:jc w:val="center"/>
                  </w:pPr>
                  <w:r>
                    <w:t>г. Тула, ул. Кирова, д.153, секция</w:t>
                  </w:r>
                  <w:proofErr w:type="gramStart"/>
                  <w:r>
                    <w:t xml:space="preserve"> А</w:t>
                  </w:r>
                  <w:proofErr w:type="gramEnd"/>
                </w:p>
                <w:p w:rsidR="003F7C81" w:rsidRDefault="003F7C81" w:rsidP="003F7C81">
                  <w:pPr>
                    <w:spacing w:after="0"/>
                    <w:jc w:val="center"/>
                  </w:pPr>
                  <w:r>
                    <w:t>г. Тула, ул. Кутузова, д.31</w:t>
                  </w:r>
                </w:p>
                <w:p w:rsidR="003F7C81" w:rsidRDefault="003F7C81" w:rsidP="003F7C81">
                  <w:pPr>
                    <w:spacing w:after="0"/>
                    <w:jc w:val="center"/>
                  </w:pPr>
                  <w:r>
                    <w:t>г. Тула, ул. Марата, д.57</w:t>
                  </w:r>
                </w:p>
                <w:p w:rsidR="003F7C81" w:rsidRPr="00C22CD9" w:rsidRDefault="003F7C81" w:rsidP="003F7C81">
                  <w:pPr>
                    <w:spacing w:after="0"/>
                    <w:jc w:val="center"/>
                  </w:pPr>
                  <w:r>
                    <w:t>г. Тула, ул. Немцова, д.6</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C02A3B" w:rsidP="00D551A5">
                  <w:pPr>
                    <w:pStyle w:val="29"/>
                    <w:spacing w:after="0" w:line="240" w:lineRule="auto"/>
                    <w:ind w:left="0"/>
                    <w:jc w:val="center"/>
                  </w:pPr>
                  <w:r>
                    <w:t>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3F7C81" w:rsidRDefault="003F7C81" w:rsidP="003F7C81">
            <w:pPr>
              <w:spacing w:after="0"/>
              <w:jc w:val="center"/>
            </w:pPr>
            <w:r>
              <w:t>г. Тула, ул. Кирова, д.153, секция</w:t>
            </w:r>
            <w:proofErr w:type="gramStart"/>
            <w:r>
              <w:t xml:space="preserve"> А</w:t>
            </w:r>
            <w:proofErr w:type="gramEnd"/>
          </w:p>
          <w:p w:rsidR="003F7C81" w:rsidRDefault="003F7C81" w:rsidP="003F7C81">
            <w:pPr>
              <w:spacing w:after="0"/>
              <w:jc w:val="center"/>
            </w:pPr>
            <w:r>
              <w:t>г. Тула, ул. Кутузова, д.31</w:t>
            </w:r>
          </w:p>
          <w:p w:rsidR="003F7C81" w:rsidRDefault="003F7C81" w:rsidP="003F7C81">
            <w:pPr>
              <w:spacing w:after="0"/>
              <w:jc w:val="center"/>
            </w:pPr>
            <w:r>
              <w:t>г. Тула, ул. Марата, д.57</w:t>
            </w:r>
          </w:p>
          <w:p w:rsidR="003F7C81" w:rsidRPr="00C22CD9" w:rsidRDefault="003F7C81" w:rsidP="003F7C81">
            <w:pPr>
              <w:spacing w:after="0"/>
              <w:jc w:val="center"/>
            </w:pPr>
            <w:r>
              <w:t>г. Тула, ул. Немцова, д.6</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8F1534">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F1534">
              <w:rPr>
                <w:color w:val="000000"/>
              </w:rPr>
              <w:t>4 411 555,54</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 xml:space="preserve">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F1534">
              <w:t>30</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C02A3B">
              <w:t>0</w:t>
            </w:r>
            <w:r w:rsidR="008F1534">
              <w:t>5</w:t>
            </w:r>
            <w:r w:rsidR="00C02A3B">
              <w:t xml:space="preserve"> сентября</w:t>
            </w:r>
            <w:r w:rsidR="007B0361">
              <w:t xml:space="preserve"> 2016</w:t>
            </w:r>
            <w:r w:rsidRPr="00A76C1A">
              <w:t xml:space="preserve"> года.</w:t>
            </w:r>
          </w:p>
          <w:p w:rsidR="00F22DB3" w:rsidRPr="00A76C1A" w:rsidRDefault="00DF2348" w:rsidP="008F153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8F1534">
              <w:t>02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3DC9">
              <w:t>30</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02A3B">
              <w:t>0</w:t>
            </w:r>
            <w:r w:rsidR="00393DC9">
              <w:t>6</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w:t>
            </w:r>
            <w:r w:rsidRPr="00C25EE0">
              <w:rPr>
                <w:spacing w:val="2"/>
                <w:lang w:eastAsia="ru-RU"/>
              </w:rPr>
              <w:lastRenderedPageBreak/>
              <w:t xml:space="preserve">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393DC9">
              <w:rPr>
                <w:color w:val="000000"/>
              </w:rPr>
              <w:t>220 577,78</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5E5265">
            <w:pPr>
              <w:spacing w:after="0"/>
            </w:pPr>
            <w:r w:rsidRPr="00A76C1A">
              <w:t xml:space="preserve">Реестровый номер </w:t>
            </w:r>
            <w:r w:rsidRPr="00DA243E">
              <w:t xml:space="preserve">торгов – </w:t>
            </w:r>
            <w:r w:rsidR="00B0530B">
              <w:t>6</w:t>
            </w:r>
            <w:r w:rsidR="005E5265">
              <w:t>92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D5533C">
              <w:rPr>
                <w:lang w:eastAsia="ru-RU"/>
              </w:rPr>
              <w:t>5</w:t>
            </w:r>
            <w:r w:rsidRPr="002A3CBA">
              <w:rPr>
                <w:lang w:eastAsia="ru-RU"/>
              </w:rPr>
              <w:t xml:space="preserve">% начальной (максимальной) цены договора и составляет </w:t>
            </w:r>
            <w:r w:rsidR="005E5265">
              <w:rPr>
                <w:lang w:eastAsia="ru-RU"/>
              </w:rPr>
              <w:t>661 733,33</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C5D51">
              <w:rPr>
                <w:color w:val="000000"/>
              </w:rPr>
              <w:t>220 577,78</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lastRenderedPageBreak/>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B0530B">
              <w:t>6</w:t>
            </w:r>
            <w:r w:rsidR="00330A3B">
              <w:t>92</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85489">
            <w:r w:rsidRPr="00A76C1A">
              <w:t xml:space="preserve">Вскрытие конвертов с заявками на участие в конкурсе состоится   </w:t>
            </w:r>
            <w:r w:rsidR="00D422BD">
              <w:t>0</w:t>
            </w:r>
            <w:r w:rsidR="00185489">
              <w:t>8</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18548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422BD">
              <w:t>0</w:t>
            </w:r>
            <w:r w:rsidR="00185489">
              <w:t>9</w:t>
            </w:r>
            <w:r w:rsidR="00D422BD">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w:t>
            </w:r>
            <w:r>
              <w:rPr>
                <w:lang w:eastAsia="ru-RU"/>
              </w:rPr>
              <w:lastRenderedPageBreak/>
              <w:t>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34062788" r:id="rId10"/>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w:t>
            </w:r>
            <w:r w:rsidRPr="00A76C1A">
              <w:rPr>
                <w:kern w:val="0"/>
                <w:lang w:eastAsia="ru-RU"/>
              </w:rPr>
              <w:lastRenderedPageBreak/>
              <w:t>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информационным письмом соответствующего муниципального </w:t>
            </w:r>
            <w:r w:rsidRPr="00E41EEF">
              <w:rPr>
                <w:rFonts w:eastAsia="MS Mincho"/>
                <w:kern w:val="0"/>
                <w:lang w:eastAsia="ja-JP"/>
              </w:rPr>
              <w:lastRenderedPageBreak/>
              <w:t>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firstRow="1" w:lastRow="0" w:firstColumn="1" w:lastColumn="0" w:noHBand="0" w:noVBand="1"/>
      </w:tblPr>
      <w:tblGrid>
        <w:gridCol w:w="722"/>
        <w:gridCol w:w="18"/>
        <w:gridCol w:w="3809"/>
        <w:gridCol w:w="136"/>
        <w:gridCol w:w="2596"/>
        <w:gridCol w:w="2088"/>
      </w:tblGrid>
      <w:tr w:rsidR="00607947" w:rsidRPr="00426236" w:rsidTr="000C4480">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xml:space="preserve">№ </w:t>
            </w:r>
            <w:proofErr w:type="gramStart"/>
            <w:r w:rsidRPr="00426236">
              <w:rPr>
                <w:b/>
                <w:color w:val="000000"/>
                <w:kern w:val="0"/>
                <w:lang w:eastAsia="ru-RU"/>
              </w:rPr>
              <w:t>п</w:t>
            </w:r>
            <w:proofErr w:type="gramEnd"/>
            <w:r w:rsidRPr="00426236">
              <w:rPr>
                <w:b/>
                <w:color w:val="000000"/>
                <w:kern w:val="0"/>
                <w:lang w:eastAsia="ru-RU"/>
              </w:rPr>
              <w:t>/п</w:t>
            </w:r>
          </w:p>
        </w:tc>
        <w:tc>
          <w:tcPr>
            <w:tcW w:w="3945"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596"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0C4480">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1</w:t>
            </w:r>
          </w:p>
        </w:tc>
        <w:tc>
          <w:tcPr>
            <w:tcW w:w="3945"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607947" w:rsidRPr="000D0263" w:rsidRDefault="000C4480" w:rsidP="000C4480">
            <w:pPr>
              <w:spacing w:after="0"/>
              <w:jc w:val="center"/>
            </w:pPr>
            <w:r>
              <w:t xml:space="preserve">г. Тула, ул. </w:t>
            </w:r>
            <w:r>
              <w:t>Кирова, д.153, секция</w:t>
            </w:r>
            <w:proofErr w:type="gramStart"/>
            <w:r>
              <w:t xml:space="preserve"> А</w:t>
            </w:r>
            <w:proofErr w:type="gramEnd"/>
          </w:p>
        </w:tc>
        <w:tc>
          <w:tcPr>
            <w:tcW w:w="2596" w:type="dxa"/>
            <w:tcBorders>
              <w:top w:val="single" w:sz="4" w:space="0" w:color="auto"/>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607947" w:rsidRPr="00426236" w:rsidRDefault="000C4480" w:rsidP="009B4417">
            <w:pPr>
              <w:suppressAutoHyphens w:val="0"/>
              <w:spacing w:after="0"/>
              <w:jc w:val="center"/>
              <w:rPr>
                <w:color w:val="000000"/>
                <w:kern w:val="0"/>
                <w:lang w:eastAsia="ru-RU"/>
              </w:rPr>
            </w:pPr>
            <w:r>
              <w:rPr>
                <w:color w:val="000000"/>
                <w:kern w:val="0"/>
                <w:lang w:eastAsia="ru-RU"/>
              </w:rPr>
              <w:t>858408,00</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858408,00</w:t>
            </w:r>
          </w:p>
        </w:tc>
      </w:tr>
      <w:tr w:rsidR="00607947" w:rsidRPr="00426236" w:rsidTr="000C4480">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lang w:eastAsia="ru-RU"/>
              </w:rPr>
              <w:t>2</w:t>
            </w:r>
          </w:p>
        </w:tc>
        <w:tc>
          <w:tcPr>
            <w:tcW w:w="3945" w:type="dxa"/>
            <w:gridSpan w:val="2"/>
            <w:tcBorders>
              <w:top w:val="nil"/>
              <w:left w:val="single" w:sz="4" w:space="0" w:color="auto"/>
              <w:bottom w:val="single" w:sz="4" w:space="0" w:color="000000"/>
              <w:right w:val="single" w:sz="4" w:space="0" w:color="auto"/>
            </w:tcBorders>
            <w:shd w:val="clear" w:color="000000" w:fill="FFFFFF"/>
            <w:hideMark/>
          </w:tcPr>
          <w:p w:rsidR="00607947" w:rsidRPr="000D0263" w:rsidRDefault="000C4480" w:rsidP="000C4480">
            <w:pPr>
              <w:spacing w:after="0"/>
              <w:jc w:val="center"/>
            </w:pPr>
            <w:r>
              <w:t>г. Тула, ул. Кутузова, д.31</w:t>
            </w:r>
          </w:p>
        </w:tc>
        <w:tc>
          <w:tcPr>
            <w:tcW w:w="2596" w:type="dxa"/>
            <w:tcBorders>
              <w:top w:val="nil"/>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tcPr>
          <w:p w:rsidR="00607947" w:rsidRPr="00426236" w:rsidRDefault="000C4480" w:rsidP="009B4417">
            <w:pPr>
              <w:suppressAutoHyphens w:val="0"/>
              <w:spacing w:after="0"/>
              <w:jc w:val="center"/>
              <w:rPr>
                <w:color w:val="000000"/>
                <w:kern w:val="0"/>
                <w:lang w:eastAsia="ru-RU"/>
              </w:rPr>
            </w:pPr>
            <w:r>
              <w:rPr>
                <w:color w:val="000000"/>
                <w:kern w:val="0"/>
                <w:lang w:eastAsia="ru-RU"/>
              </w:rPr>
              <w:t>912775,45</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912775,45</w:t>
            </w:r>
          </w:p>
        </w:tc>
      </w:tr>
      <w:tr w:rsidR="00607947" w:rsidRPr="00426236" w:rsidTr="009B4417">
        <w:trPr>
          <w:trHeight w:val="384"/>
          <w:jc w:val="center"/>
        </w:trPr>
        <w:tc>
          <w:tcPr>
            <w:tcW w:w="740" w:type="dxa"/>
            <w:gridSpan w:val="2"/>
            <w:tcBorders>
              <w:top w:val="single" w:sz="4" w:space="0" w:color="auto"/>
              <w:left w:val="single" w:sz="4" w:space="0" w:color="auto"/>
              <w:right w:val="single" w:sz="4" w:space="0" w:color="auto"/>
            </w:tcBorders>
            <w:shd w:val="clear" w:color="auto" w:fill="auto"/>
          </w:tcPr>
          <w:p w:rsidR="00607947" w:rsidRPr="00426236" w:rsidRDefault="00607947" w:rsidP="009B4417">
            <w:pPr>
              <w:suppressAutoHyphens w:val="0"/>
              <w:spacing w:after="0"/>
              <w:jc w:val="center"/>
              <w:rPr>
                <w:bCs/>
                <w:color w:val="000000"/>
                <w:kern w:val="0"/>
                <w:lang w:eastAsia="ru-RU"/>
              </w:rPr>
            </w:pPr>
            <w:r w:rsidRPr="00426236">
              <w:rPr>
                <w:bCs/>
                <w:color w:val="000000"/>
                <w:lang w:eastAsia="ru-RU"/>
              </w:rPr>
              <w:t>3</w:t>
            </w:r>
          </w:p>
        </w:tc>
        <w:tc>
          <w:tcPr>
            <w:tcW w:w="3809" w:type="dxa"/>
            <w:tcBorders>
              <w:top w:val="single" w:sz="4" w:space="0" w:color="auto"/>
              <w:left w:val="single" w:sz="4" w:space="0" w:color="auto"/>
              <w:right w:val="single" w:sz="4" w:space="0" w:color="auto"/>
            </w:tcBorders>
            <w:shd w:val="clear" w:color="auto" w:fill="auto"/>
          </w:tcPr>
          <w:p w:rsidR="00607947" w:rsidRPr="000D0263" w:rsidRDefault="000C4480" w:rsidP="000C4480">
            <w:pPr>
              <w:spacing w:after="0"/>
              <w:jc w:val="center"/>
            </w:pPr>
            <w:r>
              <w:t>г. Тула, ул. Марата, д.57</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Cs/>
                <w:color w:val="000000"/>
                <w:kern w:val="0"/>
                <w:lang w:eastAsia="ru-RU"/>
              </w:rPr>
            </w:pPr>
            <w:r>
              <w:rPr>
                <w:bCs/>
                <w:color w:val="000000"/>
                <w:kern w:val="0"/>
                <w:lang w:eastAsia="ru-RU"/>
              </w:rPr>
              <w:t>1027344,83</w:t>
            </w:r>
          </w:p>
        </w:tc>
      </w:tr>
      <w:tr w:rsidR="00607947" w:rsidRPr="00426236" w:rsidTr="009B441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1027344,83</w:t>
            </w:r>
          </w:p>
        </w:tc>
      </w:tr>
      <w:tr w:rsidR="00607947" w:rsidRPr="00426236" w:rsidTr="009B4417">
        <w:trPr>
          <w:trHeight w:val="155"/>
          <w:jc w:val="center"/>
        </w:trPr>
        <w:tc>
          <w:tcPr>
            <w:tcW w:w="722" w:type="dxa"/>
            <w:tcBorders>
              <w:top w:val="single" w:sz="4" w:space="0" w:color="auto"/>
              <w:left w:val="single" w:sz="4" w:space="0" w:color="auto"/>
              <w:right w:val="single" w:sz="4" w:space="0" w:color="auto"/>
            </w:tcBorders>
            <w:shd w:val="clear" w:color="auto" w:fill="auto"/>
          </w:tcPr>
          <w:p w:rsidR="00607947" w:rsidRPr="00426236" w:rsidRDefault="00607947" w:rsidP="009B4417">
            <w:pPr>
              <w:tabs>
                <w:tab w:val="left" w:pos="2329"/>
              </w:tabs>
              <w:suppressAutoHyphens w:val="0"/>
              <w:spacing w:after="0"/>
              <w:jc w:val="center"/>
              <w:rPr>
                <w:bCs/>
                <w:color w:val="000000"/>
                <w:kern w:val="0"/>
                <w:lang w:eastAsia="ru-RU"/>
              </w:rPr>
            </w:pPr>
            <w:r w:rsidRPr="00426236">
              <w:rPr>
                <w:bCs/>
                <w:color w:val="000000"/>
                <w:lang w:eastAsia="ru-RU"/>
              </w:rPr>
              <w:t>4</w:t>
            </w:r>
          </w:p>
        </w:tc>
        <w:tc>
          <w:tcPr>
            <w:tcW w:w="3827" w:type="dxa"/>
            <w:gridSpan w:val="2"/>
            <w:tcBorders>
              <w:top w:val="single" w:sz="4" w:space="0" w:color="auto"/>
              <w:left w:val="single" w:sz="4" w:space="0" w:color="auto"/>
              <w:right w:val="single" w:sz="4" w:space="0" w:color="auto"/>
            </w:tcBorders>
            <w:shd w:val="clear" w:color="auto" w:fill="auto"/>
          </w:tcPr>
          <w:p w:rsidR="00607947" w:rsidRPr="000D0263" w:rsidRDefault="000C4480" w:rsidP="000C4480">
            <w:pPr>
              <w:spacing w:after="0"/>
              <w:jc w:val="center"/>
            </w:pPr>
            <w:r>
              <w:t>г. Тула, ул. Немцова, д.6</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Cs/>
                <w:color w:val="000000"/>
                <w:kern w:val="0"/>
                <w:lang w:eastAsia="ru-RU"/>
              </w:rPr>
            </w:pPr>
            <w:r>
              <w:rPr>
                <w:bCs/>
                <w:color w:val="000000"/>
                <w:kern w:val="0"/>
                <w:lang w:eastAsia="ru-RU"/>
              </w:rPr>
              <w:t>1613027,26</w:t>
            </w:r>
          </w:p>
        </w:tc>
      </w:tr>
      <w:tr w:rsidR="00607947" w:rsidRPr="00426236" w:rsidTr="009B441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1613027,26</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0C4480" w:rsidP="009B4417">
            <w:pPr>
              <w:jc w:val="center"/>
              <w:rPr>
                <w:b/>
                <w:bCs/>
                <w:color w:val="000000"/>
              </w:rPr>
            </w:pPr>
            <w:r>
              <w:rPr>
                <w:b/>
                <w:bCs/>
                <w:color w:val="000000"/>
              </w:rPr>
              <w:t>4 411 555,54</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BA75B8" w:rsidRDefault="00BA75B8" w:rsidP="000D0263"/>
    <w:p w:rsidR="00BA75B8" w:rsidRDefault="00BA75B8" w:rsidP="000D0263"/>
    <w:p w:rsidR="00BA75B8" w:rsidRPr="000D0263" w:rsidRDefault="00BA75B8"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64E13">
        <w:rPr>
          <w:sz w:val="20"/>
          <w:szCs w:val="20"/>
        </w:rPr>
        <w:t>фасада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C7656B">
        <w:rPr>
          <w:sz w:val="20"/>
          <w:szCs w:val="20"/>
        </w:rPr>
        <w:t xml:space="preserve">, </w:t>
      </w:r>
      <w:proofErr w:type="gramStart"/>
      <w:r w:rsidRPr="00C7656B">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roofErr w:type="gramEnd"/>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C7656B">
        <w:rPr>
          <w:sz w:val="20"/>
          <w:szCs w:val="20"/>
        </w:rPr>
        <w:t xml:space="preserve">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2033DA" w:rsidRPr="00C7656B" w:rsidRDefault="002033DA" w:rsidP="002033DA">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C7656B">
        <w:rPr>
          <w:sz w:val="20"/>
          <w:szCs w:val="20"/>
        </w:rPr>
        <w:t xml:space="preserve"> № </w:t>
      </w:r>
      <w:proofErr w:type="gramStart"/>
      <w:r w:rsidRPr="00C7656B">
        <w:rPr>
          <w:sz w:val="20"/>
          <w:szCs w:val="20"/>
        </w:rPr>
        <w:t xml:space="preserve">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033DA" w:rsidRPr="00C7656B" w:rsidRDefault="002033DA" w:rsidP="002033DA">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7656B">
        <w:rPr>
          <w:spacing w:val="2"/>
          <w:sz w:val="20"/>
          <w:szCs w:val="20"/>
        </w:rPr>
        <w:t>ств пр</w:t>
      </w:r>
      <w:proofErr w:type="gramEnd"/>
      <w:r w:rsidRPr="00C7656B">
        <w:rPr>
          <w:spacing w:val="2"/>
          <w:sz w:val="20"/>
          <w:szCs w:val="20"/>
        </w:rPr>
        <w:t xml:space="preserve">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C7656B">
        <w:rPr>
          <w:rFonts w:eastAsia="Calibri"/>
          <w:sz w:val="20"/>
          <w:szCs w:val="20"/>
        </w:rPr>
        <w:t>П</w:t>
      </w:r>
      <w:proofErr w:type="gramEnd"/>
      <w:r w:rsidRPr="00C7656B">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7656B">
        <w:rPr>
          <w:rFonts w:eastAsia="Calibri"/>
          <w:sz w:val="20"/>
          <w:szCs w:val="20"/>
        </w:rPr>
        <w:t xml:space="preserve"> К</w:t>
      </w:r>
      <w:proofErr w:type="gramEnd"/>
      <w:r w:rsidRPr="00C7656B">
        <w:rPr>
          <w:rFonts w:eastAsia="Calibri"/>
          <w:sz w:val="20"/>
          <w:szCs w:val="20"/>
        </w:rPr>
        <w:t>;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Коэффициент</w:t>
      </w:r>
      <w:proofErr w:type="gramStart"/>
      <w:r w:rsidRPr="00C7656B">
        <w:rPr>
          <w:rFonts w:eastAsia="Calibri"/>
          <w:sz w:val="20"/>
          <w:szCs w:val="20"/>
        </w:rPr>
        <w:t xml:space="preserve"> К</w:t>
      </w:r>
      <w:proofErr w:type="gramEnd"/>
      <w:r w:rsidRPr="00C7656B">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033DA" w:rsidRPr="00C7656B" w:rsidRDefault="002033DA" w:rsidP="002033DA">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proofErr w:type="gramStart"/>
      <w:r w:rsidRPr="000729E2">
        <w:rPr>
          <w:sz w:val="20"/>
          <w:szCs w:val="20"/>
        </w:rPr>
        <w:t>принять / не принять</w:t>
      </w:r>
      <w:proofErr w:type="gramEnd"/>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w:t>
      </w:r>
      <w:proofErr w:type="gramStart"/>
      <w:r>
        <w:rPr>
          <w:b/>
        </w:rPr>
        <w:t xml:space="preserve"> ,</w:t>
      </w:r>
      <w:proofErr w:type="gramEnd"/>
      <w:r>
        <w:rPr>
          <w:b/>
        </w:rPr>
        <w:t xml:space="preserve">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ED1803">
        <w:t>фасада</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D864A4" w:rsidRDefault="00D864A4" w:rsidP="00D864A4">
      <w:pPr>
        <w:spacing w:after="0"/>
        <w:jc w:val="center"/>
      </w:pPr>
      <w:r>
        <w:t>г. Тула, ул. Кирова, д.153, секция</w:t>
      </w:r>
      <w:proofErr w:type="gramStart"/>
      <w:r>
        <w:t xml:space="preserve"> А</w:t>
      </w:r>
      <w:proofErr w:type="gramEnd"/>
    </w:p>
    <w:p w:rsidR="00D864A4" w:rsidRDefault="00D864A4" w:rsidP="00D864A4">
      <w:pPr>
        <w:spacing w:after="0"/>
        <w:jc w:val="center"/>
      </w:pPr>
      <w:r>
        <w:t>г. Тула, ул. Кутузова, д.31</w:t>
      </w:r>
    </w:p>
    <w:p w:rsidR="00D864A4" w:rsidRDefault="00D864A4" w:rsidP="00D864A4">
      <w:pPr>
        <w:spacing w:after="0"/>
        <w:jc w:val="center"/>
      </w:pPr>
      <w:r>
        <w:t>г. Тула, ул. Марата, д.57</w:t>
      </w:r>
    </w:p>
    <w:p w:rsidR="00D864A4" w:rsidRPr="00C22CD9" w:rsidRDefault="00D864A4" w:rsidP="00D864A4">
      <w:pPr>
        <w:spacing w:after="0"/>
        <w:jc w:val="center"/>
      </w:pPr>
      <w:r>
        <w:t>г. Тула, ул. Немцова, д.6</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D864A4" w:rsidP="00FD59AF">
      <w:pPr>
        <w:ind w:firstLine="709"/>
        <w:jc w:val="center"/>
        <w:rPr>
          <w:color w:val="000000"/>
        </w:rPr>
      </w:pPr>
      <w:r>
        <w:rPr>
          <w:color w:val="000000"/>
        </w:rPr>
        <w:t>4 411 555,54</w:t>
      </w:r>
      <w:bookmarkStart w:id="133" w:name="_GoBack"/>
      <w:bookmarkEnd w:id="133"/>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EF" w:rsidRDefault="00384DEF">
      <w:pPr>
        <w:spacing w:after="0"/>
      </w:pPr>
      <w:r>
        <w:separator/>
      </w:r>
    </w:p>
  </w:endnote>
  <w:endnote w:type="continuationSeparator" w:id="0">
    <w:p w:rsidR="00384DEF" w:rsidRDefault="00384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Pr="00394EB9" w:rsidRDefault="009B4417"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EF" w:rsidRDefault="00384DEF">
      <w:pPr>
        <w:spacing w:after="0"/>
      </w:pPr>
      <w:r>
        <w:separator/>
      </w:r>
    </w:p>
  </w:footnote>
  <w:footnote w:type="continuationSeparator" w:id="0">
    <w:p w:rsidR="00384DEF" w:rsidRDefault="00384D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384DEF" w:rsidP="001C026D">
    <w:pPr>
      <w:jc w:val="center"/>
    </w:pPr>
    <w:r>
      <w:fldChar w:fldCharType="begin"/>
    </w:r>
    <w:r>
      <w:instrText>PAGE   \* MERGEFORMAT</w:instrText>
    </w:r>
    <w:r>
      <w:fldChar w:fldCharType="separate"/>
    </w:r>
    <w:r w:rsidR="00D864A4">
      <w:rPr>
        <w:noProof/>
      </w:rPr>
      <w:t>51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7017"/>
    <w:rsid w:val="007B0361"/>
    <w:rsid w:val="007B1804"/>
    <w:rsid w:val="007B3D60"/>
    <w:rsid w:val="007D4734"/>
    <w:rsid w:val="007E2759"/>
    <w:rsid w:val="007E2DA4"/>
    <w:rsid w:val="008014DB"/>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21CCC"/>
    <w:rsid w:val="00A25B64"/>
    <w:rsid w:val="00A26AC8"/>
    <w:rsid w:val="00A2783F"/>
    <w:rsid w:val="00A32EC8"/>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664E"/>
    <w:rsid w:val="00B908A3"/>
    <w:rsid w:val="00BA055C"/>
    <w:rsid w:val="00BA2F74"/>
    <w:rsid w:val="00BA3ED9"/>
    <w:rsid w:val="00BA5415"/>
    <w:rsid w:val="00BA6961"/>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5E6C"/>
    <w:rsid w:val="00D77386"/>
    <w:rsid w:val="00D85D42"/>
    <w:rsid w:val="00D864A4"/>
    <w:rsid w:val="00D87D95"/>
    <w:rsid w:val="00DA243E"/>
    <w:rsid w:val="00DB1F94"/>
    <w:rsid w:val="00DC0C81"/>
    <w:rsid w:val="00DC181E"/>
    <w:rsid w:val="00DC2DB9"/>
    <w:rsid w:val="00DC3873"/>
    <w:rsid w:val="00DD33FF"/>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35F21-350E-4263-B307-DBA99E00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51</Pages>
  <Words>20430</Words>
  <Characters>116454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133</cp:revision>
  <cp:lastPrinted>2016-08-26T08:13:00Z</cp:lastPrinted>
  <dcterms:created xsi:type="dcterms:W3CDTF">2015-09-24T11:35:00Z</dcterms:created>
  <dcterms:modified xsi:type="dcterms:W3CDTF">2016-08-30T08:47:00Z</dcterms:modified>
</cp:coreProperties>
</file>