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C" w:rsidRDefault="005C7A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7ADC" w:rsidRDefault="005C7ADC">
      <w:pPr>
        <w:pStyle w:val="ConsPlusNormal"/>
        <w:jc w:val="both"/>
        <w:outlineLvl w:val="0"/>
      </w:pPr>
    </w:p>
    <w:p w:rsidR="005C7ADC" w:rsidRDefault="005C7ADC">
      <w:pPr>
        <w:pStyle w:val="ConsPlusTitle"/>
        <w:jc w:val="center"/>
        <w:outlineLvl w:val="0"/>
      </w:pPr>
      <w:r>
        <w:t>ПРАВИТЕЛЬСТВО ТУЛЬСКОЙ ОБЛАСТИ</w:t>
      </w:r>
    </w:p>
    <w:p w:rsidR="005C7ADC" w:rsidRDefault="005C7ADC">
      <w:pPr>
        <w:pStyle w:val="ConsPlusTitle"/>
        <w:jc w:val="center"/>
      </w:pPr>
    </w:p>
    <w:p w:rsidR="005C7ADC" w:rsidRDefault="005C7ADC">
      <w:pPr>
        <w:pStyle w:val="ConsPlusTitle"/>
        <w:jc w:val="center"/>
      </w:pPr>
      <w:r>
        <w:t>ПОСТАНОВЛЕНИЕ</w:t>
      </w:r>
    </w:p>
    <w:p w:rsidR="005C7ADC" w:rsidRDefault="005C7ADC">
      <w:pPr>
        <w:pStyle w:val="ConsPlusTitle"/>
        <w:jc w:val="center"/>
      </w:pPr>
      <w:r>
        <w:t>от 22 апреля 2015 г. N 198</w:t>
      </w:r>
    </w:p>
    <w:p w:rsidR="005C7ADC" w:rsidRDefault="005C7ADC">
      <w:pPr>
        <w:pStyle w:val="ConsPlusTitle"/>
        <w:jc w:val="center"/>
      </w:pPr>
    </w:p>
    <w:p w:rsidR="005C7ADC" w:rsidRDefault="005C7ADC">
      <w:pPr>
        <w:pStyle w:val="ConsPlusTitle"/>
        <w:jc w:val="center"/>
      </w:pPr>
      <w:r>
        <w:t xml:space="preserve">О ПРОВЕДЕНИИ ОБЯЗАТЕЛЬНОГО АУДИТА </w:t>
      </w:r>
      <w:proofErr w:type="gramStart"/>
      <w:r>
        <w:t>ГОДОВОЙ</w:t>
      </w:r>
      <w:proofErr w:type="gramEnd"/>
      <w:r>
        <w:t xml:space="preserve"> БУХГАЛТЕРСКОЙ</w:t>
      </w:r>
    </w:p>
    <w:p w:rsidR="005C7ADC" w:rsidRDefault="005C7ADC">
      <w:pPr>
        <w:pStyle w:val="ConsPlusTitle"/>
        <w:jc w:val="center"/>
      </w:pPr>
      <w:r>
        <w:t>(ФИНАНСОВОЙ) ОТЧЕТНОСТИ РЕГИОНАЛЬНОГО ОПЕРАТОРА</w:t>
      </w:r>
    </w:p>
    <w:p w:rsidR="005C7ADC" w:rsidRDefault="005C7AD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7A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ADC" w:rsidRDefault="005C7AD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ADC" w:rsidRDefault="005C7AD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7ADC" w:rsidRDefault="005C7A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ADC" w:rsidRDefault="005C7A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5C7ADC" w:rsidRDefault="005C7A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06.08.2015 </w:t>
            </w:r>
            <w:hyperlink r:id="rId5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14.10.2015 </w:t>
            </w:r>
            <w:hyperlink r:id="rId6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</w:p>
          <w:p w:rsidR="005C7ADC" w:rsidRDefault="005C7A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7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ADC" w:rsidRDefault="005C7ADC"/>
        </w:tc>
      </w:tr>
    </w:tbl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Федерации, </w:t>
      </w:r>
      <w:hyperlink r:id="rId9" w:history="1">
        <w:r>
          <w:rPr>
            <w:color w:val="0000FF"/>
          </w:rPr>
          <w:t>пунктами 10</w:t>
        </w:r>
      </w:hyperlink>
      <w:r>
        <w:t xml:space="preserve"> и </w:t>
      </w:r>
      <w:hyperlink r:id="rId10" w:history="1">
        <w:r>
          <w:rPr>
            <w:color w:val="0000FF"/>
          </w:rPr>
          <w:t>11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11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5C7ADC" w:rsidRDefault="005C7AD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06.08.2015 N 374)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принятия решения о проведении обязательного аудита годовой бухгалтерской (финансовой) отчетности регионального оператора и утверждения договора с аудиторской организацией (аудитором) (приложение N 1).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4" w:history="1">
        <w:r>
          <w:rPr>
            <w:color w:val="0000FF"/>
          </w:rPr>
          <w:t>Порядок</w:t>
        </w:r>
      </w:hyperlink>
      <w:r>
        <w:t xml:space="preserve"> и сроки размещения годового отчета регионального оператора и аудиторского заключения на сайте в информационно-телекоммуникационной сети "Интернет" (приложение N 2).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3. Постановление вступает в силу со дня официального опубликования.</w:t>
      </w: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right"/>
      </w:pPr>
      <w:r>
        <w:t>Первый заместитель губернатора</w:t>
      </w:r>
    </w:p>
    <w:p w:rsidR="005C7ADC" w:rsidRDefault="005C7ADC">
      <w:pPr>
        <w:pStyle w:val="ConsPlusNormal"/>
        <w:jc w:val="right"/>
      </w:pPr>
      <w:r>
        <w:t>Тульской области - председатель</w:t>
      </w:r>
    </w:p>
    <w:p w:rsidR="005C7ADC" w:rsidRDefault="005C7ADC">
      <w:pPr>
        <w:pStyle w:val="ConsPlusNormal"/>
        <w:jc w:val="right"/>
      </w:pPr>
      <w:r>
        <w:t>правительства Тульской области</w:t>
      </w:r>
    </w:p>
    <w:p w:rsidR="005C7ADC" w:rsidRDefault="005C7ADC">
      <w:pPr>
        <w:pStyle w:val="ConsPlusNormal"/>
        <w:jc w:val="right"/>
      </w:pPr>
      <w:r>
        <w:t>Ю.М.АНДРИАНОВ</w:t>
      </w: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right"/>
        <w:outlineLvl w:val="0"/>
      </w:pPr>
      <w:r>
        <w:t>Приложение N 1</w:t>
      </w:r>
    </w:p>
    <w:p w:rsidR="005C7ADC" w:rsidRDefault="005C7ADC">
      <w:pPr>
        <w:pStyle w:val="ConsPlusNormal"/>
        <w:jc w:val="right"/>
      </w:pPr>
      <w:r>
        <w:t>к Постановлению правительства</w:t>
      </w:r>
    </w:p>
    <w:p w:rsidR="005C7ADC" w:rsidRDefault="005C7ADC">
      <w:pPr>
        <w:pStyle w:val="ConsPlusNormal"/>
        <w:jc w:val="right"/>
      </w:pPr>
      <w:r>
        <w:t>Тульской области</w:t>
      </w:r>
    </w:p>
    <w:p w:rsidR="005C7ADC" w:rsidRDefault="005C7ADC">
      <w:pPr>
        <w:pStyle w:val="ConsPlusNormal"/>
        <w:jc w:val="right"/>
      </w:pPr>
      <w:r>
        <w:t>от 22.04.2015 N 198</w:t>
      </w: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Title"/>
        <w:jc w:val="center"/>
      </w:pPr>
      <w:bookmarkStart w:id="0" w:name="P33"/>
      <w:bookmarkEnd w:id="0"/>
      <w:r>
        <w:t>ПОРЯДОК</w:t>
      </w:r>
    </w:p>
    <w:p w:rsidR="005C7ADC" w:rsidRDefault="005C7ADC">
      <w:pPr>
        <w:pStyle w:val="ConsPlusTitle"/>
        <w:jc w:val="center"/>
      </w:pPr>
      <w:r>
        <w:t>ПРИНЯТИЯ РЕШЕНИЯ О ПРОВЕДЕНИИ ОБЯЗАТЕЛЬНОГО АУДИТА</w:t>
      </w:r>
    </w:p>
    <w:p w:rsidR="005C7ADC" w:rsidRDefault="005C7ADC">
      <w:pPr>
        <w:pStyle w:val="ConsPlusTitle"/>
        <w:jc w:val="center"/>
      </w:pPr>
      <w:r>
        <w:t xml:space="preserve">ГОДОВОЙ БУХГАЛТЕРСКОЙ (ФИНАНСОВОЙ) ОТЧЕТНОСТИ </w:t>
      </w:r>
      <w:proofErr w:type="gramStart"/>
      <w:r>
        <w:t>РЕГИОНАЛЬНОГО</w:t>
      </w:r>
      <w:proofErr w:type="gramEnd"/>
    </w:p>
    <w:p w:rsidR="005C7ADC" w:rsidRDefault="005C7ADC">
      <w:pPr>
        <w:pStyle w:val="ConsPlusTitle"/>
        <w:jc w:val="center"/>
      </w:pPr>
      <w:r>
        <w:t xml:space="preserve">ОПЕРАТОРА И УТВЕРЖДЕНИЯ ДОГОВОРА С </w:t>
      </w:r>
      <w:proofErr w:type="gramStart"/>
      <w:r>
        <w:t>АУДИТОРСКОЙ</w:t>
      </w:r>
      <w:proofErr w:type="gramEnd"/>
    </w:p>
    <w:p w:rsidR="005C7ADC" w:rsidRDefault="005C7ADC">
      <w:pPr>
        <w:pStyle w:val="ConsPlusTitle"/>
        <w:jc w:val="center"/>
      </w:pPr>
      <w:r>
        <w:t>ОРГАНИЗАЦИЕЙ (АУДИТОРОМ)</w:t>
      </w:r>
    </w:p>
    <w:p w:rsidR="005C7ADC" w:rsidRDefault="005C7AD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7A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ADC" w:rsidRDefault="005C7AD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ADC" w:rsidRDefault="005C7AD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7ADC" w:rsidRDefault="005C7A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ADC" w:rsidRDefault="005C7A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5C7ADC" w:rsidRDefault="005C7A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06.08.2015 </w:t>
            </w:r>
            <w:hyperlink r:id="rId13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14.10.2015 </w:t>
            </w:r>
            <w:hyperlink r:id="rId14" w:history="1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</w:p>
          <w:p w:rsidR="005C7ADC" w:rsidRDefault="005C7A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15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ADC" w:rsidRDefault="005C7ADC"/>
        </w:tc>
      </w:tr>
    </w:tbl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ind w:firstLine="540"/>
        <w:jc w:val="both"/>
      </w:pPr>
      <w:r>
        <w:t>1. Настоящий Порядок определяет процедуру принятия решения о проведении обязательного аудита годовой бухгалтерской (финансовой) отчетности Фонда капитального ремонта Тульской области, утверждения договора с аудиторской организацией (аудитором) (далее - региональный оператор, Порядок).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2. Годовая бухгалтерская (финансовая) отчетность регионального оператора подлежит обязательному аудиту, проводимому аудиторской организацией (аудитором), отбираемо</w:t>
      </w:r>
      <w:proofErr w:type="gramStart"/>
      <w:r>
        <w:t>й(</w:t>
      </w:r>
      <w:proofErr w:type="gramEnd"/>
      <w:r>
        <w:t>ым) на конкурсной основе министерством жилищно-коммунального хозяйства Тульской области (далее - Министерство) в порядке, установленном правительством Тульской области.</w:t>
      </w:r>
    </w:p>
    <w:p w:rsidR="005C7ADC" w:rsidRDefault="005C7A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384)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 xml:space="preserve">3. Решение о проведении обязательного аудита годовой бухгалтерской (финансовой) отчетности регионального оператора принимает Министерство не позднее 30 апреля года, следующего за </w:t>
      </w:r>
      <w:proofErr w:type="gramStart"/>
      <w:r>
        <w:t>отчетным</w:t>
      </w:r>
      <w:proofErr w:type="gramEnd"/>
      <w:r>
        <w:t>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Принятие решения оформляется приказом Министерства.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В приказе Министерства указываются наименование аудиторской организации (аудитора), отобранно</w:t>
      </w:r>
      <w:proofErr w:type="gramStart"/>
      <w:r>
        <w:t>й(</w:t>
      </w:r>
      <w:proofErr w:type="gramEnd"/>
      <w:r>
        <w:t>ого) по результатам конкурсного отбора, срок проведения обязательного аудита годовой бухгалтерской (финансовой) отчетности регионального оператора.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4. Договор, заключенный региональным оператором с аудиторской организацией (аудитором) - победителем конкурса, утверждается Министерством в течение пяти рабочих дней после даты подписания договора.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5. В договоре с аудиторской организацией (аудитором) должно предусматриваться обязательство аудиторской организации (аудитора) представить региональному оператору аудиторское заключение в течение пяти рабочих дней со дня завершения срока проведения обязательного аудита.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 xml:space="preserve">6. Региональный оператор не позднее чем через пять дней со дня предоставления аудиторского заключения аудиторской организацией (аудитором) направляет копию аудиторского заключения в орган исполнительной власти Тульской области, уполномоченный на осуществление </w:t>
      </w:r>
      <w:proofErr w:type="gramStart"/>
      <w:r>
        <w:t>контроля за</w:t>
      </w:r>
      <w:proofErr w:type="gramEnd"/>
      <w:r>
        <w:t xml:space="preserve"> соответствием деятельности регионального оператора установленным требованиям.</w:t>
      </w:r>
    </w:p>
    <w:p w:rsidR="005C7ADC" w:rsidRDefault="005C7A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14.10.2015 N 480)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7. Оплата услуг аудиторской организации (аудитора) осуществляется за счет субсидии в виде имущественного взноса на обеспечение административно-хозяйственной деятельности, предоставляемой региональному оператору из бюджета Тульской области.</w:t>
      </w: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right"/>
        <w:outlineLvl w:val="0"/>
      </w:pPr>
      <w:r>
        <w:t>Приложение N 2</w:t>
      </w:r>
    </w:p>
    <w:p w:rsidR="005C7ADC" w:rsidRDefault="005C7ADC">
      <w:pPr>
        <w:pStyle w:val="ConsPlusNormal"/>
        <w:jc w:val="right"/>
      </w:pPr>
      <w:r>
        <w:t>к Постановлению правительства</w:t>
      </w:r>
    </w:p>
    <w:p w:rsidR="005C7ADC" w:rsidRDefault="005C7ADC">
      <w:pPr>
        <w:pStyle w:val="ConsPlusNormal"/>
        <w:jc w:val="right"/>
      </w:pPr>
      <w:r>
        <w:t>Тульской области</w:t>
      </w:r>
    </w:p>
    <w:p w:rsidR="005C7ADC" w:rsidRDefault="005C7ADC">
      <w:pPr>
        <w:pStyle w:val="ConsPlusNormal"/>
        <w:jc w:val="right"/>
      </w:pPr>
      <w:r>
        <w:t>от 22.04.2015 N 198</w:t>
      </w: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Title"/>
        <w:jc w:val="center"/>
      </w:pPr>
      <w:bookmarkStart w:id="1" w:name="P64"/>
      <w:bookmarkEnd w:id="1"/>
      <w:r>
        <w:t>ПОРЯДОК</w:t>
      </w:r>
    </w:p>
    <w:p w:rsidR="005C7ADC" w:rsidRDefault="005C7ADC">
      <w:pPr>
        <w:pStyle w:val="ConsPlusTitle"/>
        <w:jc w:val="center"/>
      </w:pPr>
      <w:r>
        <w:t>И СРОКИ РАЗМЕЩЕНИЯ НА САЙТЕ</w:t>
      </w:r>
    </w:p>
    <w:p w:rsidR="005C7ADC" w:rsidRDefault="005C7ADC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C7ADC" w:rsidRDefault="005C7ADC">
      <w:pPr>
        <w:pStyle w:val="ConsPlusTitle"/>
        <w:jc w:val="center"/>
      </w:pPr>
      <w:r>
        <w:t>ГОДОВОГО ОТЧЕТА РЕГИОНАЛЬНОГО ОПЕРАТОРА</w:t>
      </w:r>
    </w:p>
    <w:p w:rsidR="005C7ADC" w:rsidRDefault="005C7ADC">
      <w:pPr>
        <w:pStyle w:val="ConsPlusTitle"/>
        <w:jc w:val="center"/>
      </w:pPr>
      <w:r>
        <w:t>И АУДИТОРСКОГО ЗАКЛЮЧЕНИЯ</w:t>
      </w:r>
    </w:p>
    <w:p w:rsidR="005C7ADC" w:rsidRDefault="005C7AD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C7A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ADC" w:rsidRDefault="005C7AD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ADC" w:rsidRDefault="005C7AD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7ADC" w:rsidRDefault="005C7A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7ADC" w:rsidRDefault="005C7A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5C7ADC" w:rsidRDefault="005C7ADC">
            <w:pPr>
              <w:pStyle w:val="ConsPlusNormal"/>
              <w:jc w:val="center"/>
            </w:pPr>
            <w:r>
              <w:rPr>
                <w:color w:val="392C69"/>
              </w:rPr>
              <w:t>от 20.08.2019 N 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ADC" w:rsidRDefault="005C7ADC"/>
        </w:tc>
      </w:tr>
    </w:tbl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ind w:firstLine="540"/>
        <w:jc w:val="both"/>
      </w:pPr>
      <w:r>
        <w:t>1. Настоящий Порядок устанавливает процедуру и сроки размещения на сайте в информационно-телекоммуникационной сети "Интернет" годового отчета регионального оператора и аудиторского заключения.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2. Годовой отчет регионального оператора после утверждения его на заседании Правления подлежит размещению на официальном сайте регионального оператора в информационно-телекоммуникационной сети "Интернет" с учетом требований законодательства Российской Федерации о государственной тайне, коммерческой тайне не позднее 150 дней после окончания финансового года.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3. Аудиторское заключение подлежит размещению на официальном сайте регионального оператора в информационно-телекоммуникационной сети "Интернет" с учетом требований законодательства Российской Федерации о государственной тайне, коммерческой тайне в течение пяти рабочих дней со дня представления аудиторской организацией (аудитором) региональному оператору.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>4. Ответственность за своевременность и полноту размещения годовой отчетности регионального оператора и аудиторского заключения на официальном сайте регионального оператора в информационно-телекоммуникационной сети "Интернет" несет руководитель регионального оператора.</w:t>
      </w:r>
    </w:p>
    <w:p w:rsidR="005C7ADC" w:rsidRDefault="005C7AD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своевременностью и полнотой размещения региональным оператором годовой отчетности и аудиторского заключения осуществляет министерство жилищно-коммунального хозяйства Тульской области.</w:t>
      </w:r>
    </w:p>
    <w:p w:rsidR="005C7ADC" w:rsidRDefault="005C7A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384)</w:t>
      </w: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jc w:val="both"/>
      </w:pPr>
    </w:p>
    <w:p w:rsidR="005C7ADC" w:rsidRDefault="005C7A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0AA3" w:rsidRDefault="00060AA3"/>
    <w:sectPr w:rsidR="00060AA3" w:rsidSect="0089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5C7ADC"/>
    <w:rsid w:val="00060AA3"/>
    <w:rsid w:val="005C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7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72948B2FBB7C425E57D62E5DDFD5E5EDB61512AE6B54223FB7C3FB4C3ADD397346C481D47053F58286F3A1AF00E517DF3A8B610eAhBG" TargetMode="External"/><Relationship Id="rId13" Type="http://schemas.openxmlformats.org/officeDocument/2006/relationships/hyperlink" Target="consultantplus://offline/ref=C0772948B2FBB7C425E5636FF3B1A3555AD73C582BE8BF177FA42762E3CAA784D07B3508514D0F6B096C3A3011AD411429E0AABF0CAB6C3297D43De0h4G" TargetMode="External"/><Relationship Id="rId18" Type="http://schemas.openxmlformats.org/officeDocument/2006/relationships/hyperlink" Target="consultantplus://offline/ref=C0772948B2FBB7C425E5636FF3B1A3555AD73C5824E7B71077A42762E3CAA784D07B3508514D0F6B096C383711AD411429E0AABF0CAB6C3297D43De0h4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37FA3D80F6D9E299D5A586A534FF3F4C40E5D23FDDD2B2A565071C56586B7E7DC8C7DE3B7CBA2DCB4448DD1B3B1AE8AB1D9391F0EA5EA0888E954dAh6G" TargetMode="External"/><Relationship Id="rId12" Type="http://schemas.openxmlformats.org/officeDocument/2006/relationships/hyperlink" Target="consultantplus://offline/ref=C0772948B2FBB7C425E5636FF3B1A3555AD73C582BE8BF177FA42762E3CAA784D07B3508514D0F6B096C3A3111AD411429E0AABF0CAB6C3297D43De0h4G" TargetMode="External"/><Relationship Id="rId17" Type="http://schemas.openxmlformats.org/officeDocument/2006/relationships/hyperlink" Target="consultantplus://offline/ref=C0772948B2FBB7C425E5636FF3B1A3555AD73C582BE9B91C77A42762E3CAA784D07B3508514D0F6B096C3A3111AD411429E0AABF0CAB6C3297D43De0h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772948B2FBB7C425E5636FF3B1A3555AD73C5824E7B71077A42762E3CAA784D07B3508514D0F6B096C383711AD411429E0AABF0CAB6C3297D43De0h4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7FA3D80F6D9E299D5A586A534FF3F4C40E5D23F2D32526565071C56586B7E7DC8C7DE3B7CBA2DCB4448CDDB3B1AE8AB1D9391F0EA5EA0888E954dAh6G" TargetMode="External"/><Relationship Id="rId11" Type="http://schemas.openxmlformats.org/officeDocument/2006/relationships/hyperlink" Target="consultantplus://offline/ref=C0772948B2FBB7C425E5636FF3B1A3555AD73C582CE1BF1676A97A68EB93AB86D7746A1F5604036A096C3E3718F2440138B8A7B61BB46C2D8BD63F07eEh0G" TargetMode="External"/><Relationship Id="rId5" Type="http://schemas.openxmlformats.org/officeDocument/2006/relationships/hyperlink" Target="consultantplus://offline/ref=F37FA3D80F6D9E299D5A586A534FF3F4C40E5D23F2D2232D5E5071C56586B7E7DC8C7DE3B7CBA2DCB4448CDDB3B1AE8AB1D9391F0EA5EA0888E954dAh6G" TargetMode="External"/><Relationship Id="rId15" Type="http://schemas.openxmlformats.org/officeDocument/2006/relationships/hyperlink" Target="consultantplus://offline/ref=C0772948B2FBB7C425E5636FF3B1A3555AD73C5824E7B71077A42762E3CAA784D07B3508514D0F6B096C383711AD411429E0AABF0CAB6C3297D43De0h4G" TargetMode="External"/><Relationship Id="rId10" Type="http://schemas.openxmlformats.org/officeDocument/2006/relationships/hyperlink" Target="consultantplus://offline/ref=C0772948B2FBB7C425E5636FF3B1A3555AD73C582CE0BE1077AA7A68EB93AB86D7746A1F5604036A096C3A351EF2440138B8A7B61BB46C2D8BD63F07eEh0G" TargetMode="External"/><Relationship Id="rId19" Type="http://schemas.openxmlformats.org/officeDocument/2006/relationships/hyperlink" Target="consultantplus://offline/ref=C0772948B2FBB7C425E5636FF3B1A3555AD73C5824E7B71077A42762E3CAA784D07B3508514D0F6B096C383711AD411429E0AABF0CAB6C3297D43De0h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0772948B2FBB7C425E5636FF3B1A3555AD73C582CE0BE1077AA7A68EB93AB86D7746A1F5604036A096C3A3519F2440138B8A7B61BB46C2D8BD63F07eEh0G" TargetMode="External"/><Relationship Id="rId14" Type="http://schemas.openxmlformats.org/officeDocument/2006/relationships/hyperlink" Target="consultantplus://offline/ref=C0772948B2FBB7C425E5636FF3B1A3555AD73C582BE9B91C77A42762E3CAA784D07B3508514D0F6B096C3A3111AD411429E0AABF0CAB6C3297D43De0h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7319</Characters>
  <Application>Microsoft Office Word</Application>
  <DocSecurity>0</DocSecurity>
  <Lines>60</Lines>
  <Paragraphs>17</Paragraphs>
  <ScaleCrop>false</ScaleCrop>
  <Company>MultiDVD Team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2021-11-09T06:33:00Z</dcterms:created>
  <dcterms:modified xsi:type="dcterms:W3CDTF">2021-11-09T06:34:00Z</dcterms:modified>
</cp:coreProperties>
</file>