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C6" w:rsidRDefault="000A7C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7CC6" w:rsidRDefault="000A7CC6">
      <w:pPr>
        <w:pStyle w:val="ConsPlusNormal"/>
        <w:jc w:val="both"/>
        <w:outlineLvl w:val="0"/>
      </w:pPr>
    </w:p>
    <w:p w:rsidR="000A7CC6" w:rsidRDefault="000A7CC6">
      <w:pPr>
        <w:pStyle w:val="ConsPlusTitle"/>
        <w:jc w:val="center"/>
        <w:outlineLvl w:val="0"/>
      </w:pPr>
      <w:r>
        <w:t>ПРАВИТЕЛЬСТВО ТУЛЬСКОЙ ОБЛАСТИ</w:t>
      </w:r>
    </w:p>
    <w:p w:rsidR="000A7CC6" w:rsidRDefault="000A7CC6">
      <w:pPr>
        <w:pStyle w:val="ConsPlusTitle"/>
        <w:jc w:val="center"/>
      </w:pPr>
    </w:p>
    <w:p w:rsidR="000A7CC6" w:rsidRDefault="000A7CC6">
      <w:pPr>
        <w:pStyle w:val="ConsPlusTitle"/>
        <w:jc w:val="center"/>
      </w:pPr>
      <w:r>
        <w:t>ПОСТАНОВЛЕНИЕ</w:t>
      </w:r>
    </w:p>
    <w:p w:rsidR="000A7CC6" w:rsidRDefault="000A7CC6">
      <w:pPr>
        <w:pStyle w:val="ConsPlusTitle"/>
        <w:jc w:val="center"/>
      </w:pPr>
      <w:r>
        <w:t>от 17 января 2014 г. N 12</w:t>
      </w:r>
    </w:p>
    <w:p w:rsidR="000A7CC6" w:rsidRDefault="000A7CC6">
      <w:pPr>
        <w:pStyle w:val="ConsPlusTitle"/>
        <w:jc w:val="center"/>
      </w:pPr>
    </w:p>
    <w:p w:rsidR="000A7CC6" w:rsidRDefault="000A7CC6">
      <w:pPr>
        <w:pStyle w:val="ConsPlusTitle"/>
        <w:jc w:val="center"/>
      </w:pPr>
      <w:r>
        <w:t>ОБ УТВЕРЖДЕНИИ ПОРЯДКА ПРЕДОСТАВЛЕНИЯ ЛИЦОМ, НА ИМЯ КОТОРОГО</w:t>
      </w:r>
    </w:p>
    <w:p w:rsidR="000A7CC6" w:rsidRDefault="000A7CC6">
      <w:pPr>
        <w:pStyle w:val="ConsPlusTitle"/>
        <w:jc w:val="center"/>
      </w:pPr>
      <w:r>
        <w:t>ОТКРЫТ СПЕЦИАЛЬНЫЙ СЧЕТ, И РЕГИОНАЛЬНЫМ ОПЕРАТОРОМ СВЕДЕНИЙ,</w:t>
      </w:r>
    </w:p>
    <w:p w:rsidR="000A7CC6" w:rsidRDefault="000A7CC6">
      <w:pPr>
        <w:pStyle w:val="ConsPlusTitle"/>
        <w:jc w:val="center"/>
      </w:pPr>
      <w:r>
        <w:t>ПОДЛЕЖАЩИХ ПРЕДОСТАВЛЕНИЮ В СООТВЕТСТВИИ С ЧАСТЬЮ 7 СТАТЬИ</w:t>
      </w:r>
    </w:p>
    <w:p w:rsidR="000A7CC6" w:rsidRDefault="000A7CC6">
      <w:pPr>
        <w:pStyle w:val="ConsPlusTitle"/>
        <w:jc w:val="center"/>
      </w:pPr>
      <w:r>
        <w:t>177</w:t>
      </w:r>
      <w:proofErr w:type="gramStart"/>
      <w:r>
        <w:t xml:space="preserve"> И</w:t>
      </w:r>
      <w:proofErr w:type="gramEnd"/>
      <w:r>
        <w:t xml:space="preserve"> СО СТАТЬЕЙ 183 ЖИЛИЩНОГО КОДЕКСА РОССИЙСКОЙ ФЕДЕРАЦИИ,</w:t>
      </w:r>
    </w:p>
    <w:p w:rsidR="000A7CC6" w:rsidRDefault="000A7CC6">
      <w:pPr>
        <w:pStyle w:val="ConsPlusTitle"/>
        <w:jc w:val="center"/>
      </w:pPr>
      <w:r>
        <w:t>ИНЫХ СВЕДЕНИЙ, ПОДЛЕЖАЩИХ ПРЕДОСТАВЛЕНИЮ ЛИЦОМ, НА ИМЯ</w:t>
      </w:r>
    </w:p>
    <w:p w:rsidR="000A7CC6" w:rsidRDefault="000A7CC6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ОТКРЫТ СПЕЦИАЛЬНЫЙ СЧЕТ, И РЕГИОНАЛЬНЫМ</w:t>
      </w:r>
    </w:p>
    <w:p w:rsidR="000A7CC6" w:rsidRDefault="000A7CC6">
      <w:pPr>
        <w:pStyle w:val="ConsPlusTitle"/>
        <w:jc w:val="center"/>
      </w:pPr>
      <w:r>
        <w:t>ОПЕРАТОРОМ, ЯВЛЯЮЩИМСЯ ВЛАДЕЛЬЦЕМ СПЕЦИАЛЬНОГО СЧЕТА</w:t>
      </w:r>
    </w:p>
    <w:p w:rsidR="000A7CC6" w:rsidRDefault="000A7C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A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CC6" w:rsidRDefault="000A7C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5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13.04.2018 </w:t>
            </w:r>
            <w:hyperlink r:id="rId6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17.06.2019 </w:t>
            </w:r>
            <w:hyperlink r:id="rId7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</w:tr>
    </w:tbl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6 статьи 167</w:t>
        </w:r>
      </w:hyperlink>
      <w:r>
        <w:t xml:space="preserve"> Жилищного кодекса Российской Федерации, </w:t>
      </w:r>
      <w:hyperlink r:id="rId9" w:history="1">
        <w:r>
          <w:rPr>
            <w:color w:val="0000FF"/>
          </w:rPr>
          <w:t>пунктом 4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0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0A7CC6" w:rsidRDefault="000A7CC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13.04.2018 N 134)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со статьей 183 Жилищного кодекса Российской Федерации, иных сведений, подлежащих предоставлению лицом, на имя которого открыт специальный счет, и региональным оператором, являющимся владельцем специального счета (приложение).</w:t>
      </w:r>
    </w:p>
    <w:p w:rsidR="000A7CC6" w:rsidRDefault="000A7C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05.08.2014 N 388)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3. Постановление вступает в силу со дня опубликования.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right"/>
      </w:pPr>
      <w:r>
        <w:t>Первый заместитель губернатора</w:t>
      </w:r>
    </w:p>
    <w:p w:rsidR="000A7CC6" w:rsidRDefault="000A7CC6">
      <w:pPr>
        <w:pStyle w:val="ConsPlusNormal"/>
        <w:jc w:val="right"/>
      </w:pPr>
      <w:r>
        <w:t>Тульской области - председатель</w:t>
      </w:r>
    </w:p>
    <w:p w:rsidR="000A7CC6" w:rsidRDefault="000A7CC6">
      <w:pPr>
        <w:pStyle w:val="ConsPlusNormal"/>
        <w:jc w:val="right"/>
      </w:pPr>
      <w:r>
        <w:t>правительства Тульской области</w:t>
      </w:r>
    </w:p>
    <w:p w:rsidR="000A7CC6" w:rsidRDefault="000A7CC6">
      <w:pPr>
        <w:pStyle w:val="ConsPlusNormal"/>
        <w:jc w:val="right"/>
      </w:pPr>
      <w:r>
        <w:t>Ю.М.АНДРИАНОВ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right"/>
        <w:outlineLvl w:val="0"/>
      </w:pPr>
      <w:r>
        <w:t>Приложение</w:t>
      </w:r>
    </w:p>
    <w:p w:rsidR="000A7CC6" w:rsidRDefault="000A7CC6">
      <w:pPr>
        <w:pStyle w:val="ConsPlusNormal"/>
        <w:jc w:val="right"/>
      </w:pPr>
      <w:r>
        <w:t>к Постановлению правительства</w:t>
      </w:r>
    </w:p>
    <w:p w:rsidR="000A7CC6" w:rsidRDefault="000A7CC6">
      <w:pPr>
        <w:pStyle w:val="ConsPlusNormal"/>
        <w:jc w:val="right"/>
      </w:pPr>
      <w:r>
        <w:t>Тульской области</w:t>
      </w:r>
    </w:p>
    <w:p w:rsidR="000A7CC6" w:rsidRDefault="000A7CC6">
      <w:pPr>
        <w:pStyle w:val="ConsPlusNormal"/>
        <w:jc w:val="right"/>
      </w:pPr>
      <w:r>
        <w:t>от 17.01.2014 N 12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Title"/>
        <w:jc w:val="center"/>
      </w:pPr>
      <w:bookmarkStart w:id="0" w:name="P38"/>
      <w:bookmarkEnd w:id="0"/>
      <w:r>
        <w:t>ПОРЯДОК</w:t>
      </w:r>
    </w:p>
    <w:p w:rsidR="000A7CC6" w:rsidRDefault="000A7CC6">
      <w:pPr>
        <w:pStyle w:val="ConsPlusTitle"/>
        <w:jc w:val="center"/>
      </w:pPr>
      <w:r>
        <w:lastRenderedPageBreak/>
        <w:t xml:space="preserve">ПРЕДОСТАВЛЕНИЯ ЛИЦОМ, НА ИМЯ КОТОРОГО </w:t>
      </w:r>
      <w:proofErr w:type="gramStart"/>
      <w:r>
        <w:t>ОТКРЫТ</w:t>
      </w:r>
      <w:proofErr w:type="gramEnd"/>
      <w:r>
        <w:t xml:space="preserve"> СПЕЦИАЛЬНЫЙ</w:t>
      </w:r>
    </w:p>
    <w:p w:rsidR="000A7CC6" w:rsidRDefault="000A7CC6">
      <w:pPr>
        <w:pStyle w:val="ConsPlusTitle"/>
        <w:jc w:val="center"/>
      </w:pPr>
      <w:r>
        <w:t>СЧЕТ, И РЕГИОНАЛЬНЫМ ОПЕРАТОРОМ СВЕДЕНИЙ, ПОДЛЕЖАЩИХ</w:t>
      </w:r>
    </w:p>
    <w:p w:rsidR="000A7CC6" w:rsidRDefault="000A7CC6">
      <w:pPr>
        <w:pStyle w:val="ConsPlusTitle"/>
        <w:jc w:val="center"/>
      </w:pPr>
      <w:r>
        <w:t>ПРЕДОСТАВЛЕНИЮ В СООТВЕТСТВИИ С ЧАСТЬЮ 7 СТАТЬИ 177</w:t>
      </w:r>
      <w:proofErr w:type="gramStart"/>
      <w:r>
        <w:t xml:space="preserve"> И</w:t>
      </w:r>
      <w:proofErr w:type="gramEnd"/>
    </w:p>
    <w:p w:rsidR="000A7CC6" w:rsidRDefault="000A7CC6">
      <w:pPr>
        <w:pStyle w:val="ConsPlusTitle"/>
        <w:jc w:val="center"/>
      </w:pPr>
      <w:r>
        <w:t>СО СТАТЬЕЙ 183 ЖИЛИЩНОГО КОДЕКСА РОССИЙСКОЙ ФЕДЕРАЦИИ,</w:t>
      </w:r>
    </w:p>
    <w:p w:rsidR="000A7CC6" w:rsidRDefault="000A7CC6">
      <w:pPr>
        <w:pStyle w:val="ConsPlusTitle"/>
        <w:jc w:val="center"/>
      </w:pPr>
      <w:r>
        <w:t>ИНЫХ СВЕДЕНИЙ, ПОДЛЕЖАЩИХ ПРЕДОСТАВЛЕНИЮ ЛИЦОМ, НА ИМЯ</w:t>
      </w:r>
    </w:p>
    <w:p w:rsidR="000A7CC6" w:rsidRDefault="000A7CC6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ОТКРЫТ СПЕЦИАЛЬНЫЙ СЧЕТ, И РЕГИОНАЛЬНЫМ</w:t>
      </w:r>
    </w:p>
    <w:p w:rsidR="000A7CC6" w:rsidRDefault="000A7CC6">
      <w:pPr>
        <w:pStyle w:val="ConsPlusTitle"/>
        <w:jc w:val="center"/>
      </w:pPr>
      <w:r>
        <w:t>ОПЕРАТОРОМ, ЯВЛЯЮЩИМСЯ ВЛАДЕЛЬЦЕМ СПЕЦИАЛЬНОГО СЧЕТА</w:t>
      </w:r>
    </w:p>
    <w:p w:rsidR="000A7CC6" w:rsidRDefault="000A7C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A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CC6" w:rsidRDefault="000A7C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13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13.04.2018 </w:t>
            </w:r>
            <w:hyperlink r:id="rId14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17.06.2019 </w:t>
            </w:r>
            <w:hyperlink r:id="rId15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</w:tr>
    </w:tbl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6" w:history="1">
        <w:r>
          <w:rPr>
            <w:color w:val="0000FF"/>
          </w:rPr>
          <w:t>частью 7 статьи 177</w:t>
        </w:r>
      </w:hyperlink>
      <w:r>
        <w:t xml:space="preserve"> и со </w:t>
      </w:r>
      <w:hyperlink r:id="rId17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иных сведений, подлежащих предоставлению лицом, на имя которого открыт специальный счет, и региональным оператором, являющимся владельцем специального счета (далее - Порядок, владелец специального счета).</w:t>
      </w:r>
      <w:proofErr w:type="gramEnd"/>
    </w:p>
    <w:p w:rsidR="000A7CC6" w:rsidRDefault="000A7C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05.08.2014 N 388)</w:t>
      </w:r>
    </w:p>
    <w:p w:rsidR="000A7CC6" w:rsidRDefault="000A7CC6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2. Сведения по многоквартирному дому, подлежащие предоставлению в соответствии с </w:t>
      </w:r>
      <w:hyperlink r:id="rId19" w:history="1">
        <w:r>
          <w:rPr>
            <w:color w:val="0000FF"/>
          </w:rPr>
          <w:t>частью 7 статьи 177</w:t>
        </w:r>
      </w:hyperlink>
      <w:r>
        <w:t xml:space="preserve"> и со </w:t>
      </w:r>
      <w:hyperlink r:id="rId20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предоставляются только следующим категориям граждан:</w:t>
      </w:r>
    </w:p>
    <w:p w:rsidR="000A7CC6" w:rsidRDefault="000A7CC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05.08.2014 N 388)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а) собственнику помещения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б) лицу, ответственному за управление многоквартирным домом (товариществу собственников жилья, жилищному кооперативу или иному специализированному потребительскому кооперативу, управляющей организации);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в) одному из собственников помещений в многоквартирном доме или иному лицу, имеющему полномочие, удостоверенное доверенностью, выданной в письменной форме ему всеми или большинством собственников помещений в многоквартирном доме (при непосредственном управлении многоквартирным домом собственниками помещений в этом многоквартирном доме).</w:t>
      </w:r>
    </w:p>
    <w:p w:rsidR="000A7CC6" w:rsidRDefault="000A7CC6">
      <w:pPr>
        <w:pStyle w:val="ConsPlusNormal"/>
        <w:spacing w:before="220"/>
        <w:ind w:firstLine="540"/>
        <w:jc w:val="both"/>
      </w:pPr>
      <w:bookmarkStart w:id="2" w:name="P57"/>
      <w:bookmarkEnd w:id="2"/>
      <w:r>
        <w:t>3. Владелец специального счета по требованию любого собственника помещения в многоквартирном доме, собственники помещений которого выбрали в качестве способа формирования фонда капитального ремонта перечисление взносов на капитальный ремонт на специальный счет, а также по запросу органа государственного жилищного надзора Тульской области, предоставляет сведения:</w:t>
      </w:r>
    </w:p>
    <w:p w:rsidR="000A7CC6" w:rsidRDefault="000A7CC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13.04.2018 N 134)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сумме зачисленных на счет платежей собственников всех помещений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об остатке средств на специальном счете;</w:t>
      </w:r>
    </w:p>
    <w:p w:rsidR="000A7CC6" w:rsidRDefault="000A7CC6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всех операциях по данному специальному счету.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4. Лицо, указанное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для получения сведений, предусмотренных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настоящего Порядка, направляет (лично, по электронной почте, факсимильной или почтовой связью) владельцу специального счета заявление по форме согласно </w:t>
      </w:r>
      <w:hyperlink w:anchor="P142" w:history="1">
        <w:r>
          <w:rPr>
            <w:color w:val="0000FF"/>
          </w:rPr>
          <w:t>приложению N 1</w:t>
        </w:r>
      </w:hyperlink>
      <w:r>
        <w:t xml:space="preserve"> к Порядку.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5. Владелец специального счета регистрирует полученное заявление, осуществляет проверку достоверности информации, содержащейся в заявлении, и в течение трех рабочих дней со дня обращения принимает решение о предоставлении запрашиваемых сведений или об отказе в их предоставлении.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Датой обращения к владельцу специального счета является дата регистрации владельцем специального счета полученного заявления.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Регистрация владельцем специального счета полученного заявления осуществляется в день поступления заявления в адрес владельца специального счета. Если заявление поступило в нерабочий день, то регистрация осуществляется в первый рабочий день, следующий за нерабочим днем.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6. Владелец специального счета в течение пяти рабочих дней после принятия решения о предоставлении запрашиваемых сведений направляет способом и по адресу, указанным в заявлении, сведения в адрес собственника.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Направляемые сведения подписываются руководителем владельца специального счета, заверяются печатью и регистрируются в установленном порядке.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предоставлении запрашиваемых сведений являются: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предоставление собственником недостоверной информации, подтверждающей право на предоставление ему запрашиваемых сведений;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запрашиваемые сведения не входят в перечень сведений, предусмотренных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Порядка: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заявление о предоставлении информации получено от категории граждан, не включенных в </w:t>
      </w:r>
      <w:hyperlink w:anchor="P52" w:history="1">
        <w:r>
          <w:rPr>
            <w:color w:val="0000FF"/>
          </w:rPr>
          <w:t>пункт 2</w:t>
        </w:r>
      </w:hyperlink>
      <w:r>
        <w:t xml:space="preserve"> Порядка.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8. Владелец специального счета в течение пяти рабочих дней после принятия решения об отказе в предоставлении запрашиваемых сведений извещает об отказе в предоставлении запрашиваемых сведений способом и по адресу, указанным в заявлении собственника.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Направляемое извещение об отказе в предоставлении запрашиваемых сведений подписывается руководителем владельца специального счета, заверяется печатью и регистрируется в установленном порядке.</w:t>
      </w:r>
    </w:p>
    <w:p w:rsidR="000A7CC6" w:rsidRDefault="000A7CC6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9. Региональный оператор по запросу предоставляет лицам, указанным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по многоквартирному дому, собственники помещений в котором выбрали в качестве способа формирования фонда капитального ремонта перечисление взносов на капитальный ремонт на счет регионального оператора, сведения: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начисленных взносов на капитальный ремонт каждым собственником помещения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уплаченных взносов на капитальный ремонт каждым собственником помещения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задолженности по оплате взносов на капитальный ремонт каждым собственником помещения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о размере уплаченных пеней каждым собственником помещения в многоквартирном доме, </w:t>
      </w:r>
      <w:r>
        <w:lastRenderedPageBreak/>
        <w:t>несвоевременно и (или) не полностью уплатившим взносы на капитальный ремонт;</w:t>
      </w:r>
    </w:p>
    <w:p w:rsidR="000A7CC6" w:rsidRDefault="000A7CC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17.06.2019 N 215)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средств, направленных региональным оператором на капитальный ремонт общего имущества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займов;</w:t>
      </w:r>
    </w:p>
    <w:p w:rsidR="000A7CC6" w:rsidRDefault="000A7CC6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17.06.2019 N 215)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о размере задолженности за оказанные услуги и (или) выполненные работы по капитальному ремонту общего имущества в многоквартирном доме.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для получения сведений, предусмотренных </w:t>
      </w:r>
      <w:hyperlink w:anchor="P74" w:history="1">
        <w:r>
          <w:rPr>
            <w:color w:val="0000FF"/>
          </w:rPr>
          <w:t>пунктом 9</w:t>
        </w:r>
      </w:hyperlink>
      <w:r>
        <w:t xml:space="preserve"> Порядка, представляют (лично, по электронной почте, факсимильной или почтовой связью) региональному оператору заявление по форме согласно </w:t>
      </w:r>
      <w:hyperlink w:anchor="P218" w:history="1">
        <w:r>
          <w:rPr>
            <w:color w:val="0000FF"/>
          </w:rPr>
          <w:t>приложению N 2</w:t>
        </w:r>
      </w:hyperlink>
      <w:r>
        <w:t xml:space="preserve"> к Порядку.</w:t>
      </w:r>
    </w:p>
    <w:p w:rsidR="000A7CC6" w:rsidRDefault="000A7C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17.06.2019 N 215)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11. Региональный оператор осуществляет проверку достоверности информации, содержащейся в заявлении, и в течение трех рабочих дней со дня обращения принимает решение о предоставлении запрашиваемых сведений или об отказе в их предоставлении.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Датой обращения к региональному оператору является дата регистрации региональным оператором полученного заявления.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Регистрация региональным оператором полученного заявления осуществляется в день поступления заявления в адрес регионального оператора. Если заявление поступило в нерабочий день, то регистрация осуществляется в первый рабочий день, следующий за нерабочим днем.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12. Региональный оператор в течение пяти рабочих дней после принятия решения о предоставлении запрашиваемых сведений направляет способом и по адресу, указанным в заявлении, сведения в адрес заявителя.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Направляемые сведения подписываются руководителем регионального оператора, заверяются печатью и регистрируются в установленном порядке.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13. Основаниями для принятия решения об отказе в предоставлении заявителю запрашиваемых сведений являются: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предоставление заявителем недостоверной информации, подтверждающей право на получение запрашиваемых сведений;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запрашиваемые сведения не входят в перечень сведений, предусмотренных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настоящего Постановления;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заявление о предоставлении информации получено от категории граждан, не включенных в </w:t>
      </w:r>
      <w:hyperlink w:anchor="P52" w:history="1">
        <w:r>
          <w:rPr>
            <w:color w:val="0000FF"/>
          </w:rPr>
          <w:t>пункт 2</w:t>
        </w:r>
      </w:hyperlink>
      <w:r>
        <w:t xml:space="preserve"> Порядка.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14. Региональный оператор в течение пяти рабочих дней после принятия решения об отказе в предоставлении запрашиваемых сведений извещает заявителя об отказе в предоставлении </w:t>
      </w:r>
      <w:r>
        <w:lastRenderedPageBreak/>
        <w:t>запрашиваемых сведений способом и по адресу, указанным в заявлении.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Направляемое извещение об отказе в предоставлении запрашиваемых сведений подписывается руководителем регионального оператора, заверяется печатью и регистрируется в установленном порядке.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15. Иные сведения - сведения, подлежащие предоставлению владельцем специального счета в орган государственного жилищного надзора Тульской области для целей осуществления </w:t>
      </w:r>
      <w:proofErr w:type="gramStart"/>
      <w:r>
        <w:t>контроля за</w:t>
      </w:r>
      <w:proofErr w:type="gramEnd"/>
      <w:r>
        <w:t xml:space="preserve"> формированием фонда капитального ремонта: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уведомление о выбранном собственниками помещений в соответствующем многоквартирном доме способе формирования фонда капитального ремонта (далее - уведомление);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справка банка об открытии специального счета.</w:t>
      </w:r>
    </w:p>
    <w:p w:rsidR="000A7CC6" w:rsidRDefault="000A7CC6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05.08.2014 N 388)</w:t>
      </w:r>
    </w:p>
    <w:p w:rsidR="000A7CC6" w:rsidRDefault="000A7CC6">
      <w:pPr>
        <w:pStyle w:val="ConsPlusNormal"/>
        <w:spacing w:before="220"/>
        <w:ind w:firstLine="540"/>
        <w:jc w:val="both"/>
      </w:pPr>
      <w:r>
        <w:t>16. Владелец специального счета обязан представлять в орган государственного жилищного надзора Тульской области:</w:t>
      </w:r>
    </w:p>
    <w:p w:rsidR="000A7CC6" w:rsidRDefault="000A7CC6">
      <w:pPr>
        <w:pStyle w:val="ConsPlusNormal"/>
        <w:spacing w:before="220"/>
        <w:ind w:firstLine="540"/>
        <w:jc w:val="both"/>
      </w:pPr>
      <w:proofErr w:type="gramStart"/>
      <w:r>
        <w:t>ежемесячно в срок до 15 числа месяца, следующего за месяцем, в котором на общих собраниях собственников помещений многоквартирных домов выбран способ формирования фонда капитального ремонта, уведомление о многоквартирном доме, собственники помещений в котором формируют фонд капитального ремонта на специальном счете, с приложением копии протокола общего собрания собственников помещений в этом многоквартирном доме;</w:t>
      </w:r>
      <w:proofErr w:type="gramEnd"/>
    </w:p>
    <w:p w:rsidR="000A7CC6" w:rsidRDefault="000A7CC6">
      <w:pPr>
        <w:pStyle w:val="ConsPlusNormal"/>
        <w:spacing w:before="220"/>
        <w:ind w:firstLine="540"/>
        <w:jc w:val="both"/>
      </w:pPr>
      <w:r>
        <w:t xml:space="preserve">в течение пяти рабочих дней с момента открытия специального счета справку банка об открытии специального счета, который должен быть открыт не </w:t>
      </w:r>
      <w:proofErr w:type="gramStart"/>
      <w:r>
        <w:t>позднее</w:t>
      </w:r>
      <w:proofErr w:type="gramEnd"/>
      <w:r>
        <w:t xml:space="preserve"> чем за 10 рабочих дней до 1 числа месяца, в котором у собственников возникает обязанность по уплате взносов на капитальный ремонт.</w:t>
      </w:r>
    </w:p>
    <w:p w:rsidR="000A7CC6" w:rsidRDefault="000A7CC6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05.08.2014 N 388)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right"/>
        <w:outlineLvl w:val="1"/>
      </w:pPr>
      <w:r>
        <w:t>Приложение N 1</w:t>
      </w:r>
    </w:p>
    <w:p w:rsidR="000A7CC6" w:rsidRDefault="000A7CC6">
      <w:pPr>
        <w:pStyle w:val="ConsPlusNormal"/>
        <w:jc w:val="right"/>
      </w:pPr>
      <w:r>
        <w:t>к Порядку предоставления лицом, на имя которого</w:t>
      </w:r>
    </w:p>
    <w:p w:rsidR="000A7CC6" w:rsidRDefault="000A7CC6">
      <w:pPr>
        <w:pStyle w:val="ConsPlusNormal"/>
        <w:jc w:val="right"/>
      </w:pPr>
      <w:r>
        <w:t>открыт специальный счет, и региональным оператором</w:t>
      </w:r>
    </w:p>
    <w:p w:rsidR="000A7CC6" w:rsidRDefault="000A7CC6">
      <w:pPr>
        <w:pStyle w:val="ConsPlusNormal"/>
        <w:jc w:val="right"/>
      </w:pPr>
      <w:r>
        <w:t>сведений, подлежащих предоставлению в соответствии</w:t>
      </w:r>
    </w:p>
    <w:p w:rsidR="000A7CC6" w:rsidRDefault="000A7CC6">
      <w:pPr>
        <w:pStyle w:val="ConsPlusNormal"/>
        <w:jc w:val="right"/>
      </w:pPr>
      <w:r>
        <w:t>с частью 7 статьи 177 и со статьей 183</w:t>
      </w:r>
    </w:p>
    <w:p w:rsidR="000A7CC6" w:rsidRDefault="000A7CC6">
      <w:pPr>
        <w:pStyle w:val="ConsPlusNormal"/>
        <w:jc w:val="right"/>
      </w:pPr>
      <w:r>
        <w:t>Жилищного кодекса Российской Федерации, иных сведений,</w:t>
      </w:r>
    </w:p>
    <w:p w:rsidR="000A7CC6" w:rsidRDefault="000A7CC6">
      <w:pPr>
        <w:pStyle w:val="ConsPlusNormal"/>
        <w:jc w:val="right"/>
      </w:pPr>
      <w:r>
        <w:t>подлежащих предоставлению лицом, на имя которого</w:t>
      </w:r>
    </w:p>
    <w:p w:rsidR="000A7CC6" w:rsidRDefault="000A7CC6">
      <w:pPr>
        <w:pStyle w:val="ConsPlusNormal"/>
        <w:jc w:val="right"/>
      </w:pPr>
      <w:r>
        <w:t>открыт специальный счет, и региональным оператором,</w:t>
      </w:r>
    </w:p>
    <w:p w:rsidR="000A7CC6" w:rsidRDefault="000A7CC6">
      <w:pPr>
        <w:pStyle w:val="ConsPlusNormal"/>
        <w:jc w:val="right"/>
      </w:pPr>
      <w:r>
        <w:t>являющимся владельцем специального счета</w:t>
      </w:r>
    </w:p>
    <w:p w:rsidR="000A7CC6" w:rsidRDefault="000A7C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A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CC6" w:rsidRDefault="000A7C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28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17.06.2019 </w:t>
            </w:r>
            <w:hyperlink r:id="rId29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</w:tr>
    </w:tbl>
    <w:p w:rsidR="000A7CC6" w:rsidRDefault="000A7CC6">
      <w:pPr>
        <w:pStyle w:val="ConsPlusNormal"/>
        <w:jc w:val="both"/>
      </w:pPr>
    </w:p>
    <w:p w:rsidR="000A7CC6" w:rsidRDefault="000A7CC6">
      <w:pPr>
        <w:pStyle w:val="ConsPlusNonformat"/>
        <w:jc w:val="both"/>
      </w:pPr>
      <w:r>
        <w:t xml:space="preserve">                                      владельцу специального счета</w:t>
      </w:r>
    </w:p>
    <w:p w:rsidR="000A7CC6" w:rsidRDefault="000A7CC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товарищества собственников жилья,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жилищного кооператива, управляющей организации,</w:t>
      </w:r>
    </w:p>
    <w:p w:rsidR="000A7CC6" w:rsidRDefault="000A7CC6">
      <w:pPr>
        <w:pStyle w:val="ConsPlusNonformat"/>
        <w:jc w:val="both"/>
      </w:pPr>
      <w:r>
        <w:t xml:space="preserve">                            регионального оператора, юридический адрес)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                         собственника помещения в многоквартирном доме</w:t>
      </w:r>
    </w:p>
    <w:p w:rsidR="000A7CC6" w:rsidRDefault="000A7CC6">
      <w:pPr>
        <w:pStyle w:val="ConsPlusNonformat"/>
        <w:jc w:val="both"/>
      </w:pPr>
      <w:r>
        <w:t xml:space="preserve">                         __________________________________________________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отчество, документ, удостоверяющий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личность,  информация о помещении,  принадлежащем</w:t>
      </w:r>
    </w:p>
    <w:p w:rsidR="000A7CC6" w:rsidRDefault="000A7CC6">
      <w:pPr>
        <w:pStyle w:val="ConsPlusNonformat"/>
        <w:jc w:val="both"/>
      </w:pPr>
      <w:r>
        <w:t xml:space="preserve">                          на праве собственности,  документ, подтверждающий</w:t>
      </w:r>
    </w:p>
    <w:p w:rsidR="000A7CC6" w:rsidRDefault="000A7CC6">
      <w:pPr>
        <w:pStyle w:val="ConsPlusNonformat"/>
        <w:jc w:val="both"/>
      </w:pPr>
      <w:r>
        <w:t xml:space="preserve">                          право собственности на жилое помещение;</w:t>
      </w:r>
    </w:p>
    <w:p w:rsidR="000A7CC6" w:rsidRDefault="000A7CC6">
      <w:pPr>
        <w:pStyle w:val="ConsPlusNonformat"/>
        <w:jc w:val="both"/>
      </w:pPr>
      <w:r>
        <w:t xml:space="preserve">                          для юридического лица - наименование юридического</w:t>
      </w:r>
    </w:p>
    <w:p w:rsidR="000A7CC6" w:rsidRDefault="000A7CC6">
      <w:pPr>
        <w:pStyle w:val="ConsPlusNonformat"/>
        <w:jc w:val="both"/>
      </w:pPr>
      <w:r>
        <w:t xml:space="preserve">                          лица,   юридический   адрес,  ИНН,  информация  о</w:t>
      </w:r>
    </w:p>
    <w:p w:rsidR="000A7CC6" w:rsidRDefault="000A7CC6">
      <w:pPr>
        <w:pStyle w:val="ConsPlusNonformat"/>
        <w:jc w:val="both"/>
      </w:pPr>
      <w:r>
        <w:t xml:space="preserve">                          </w:t>
      </w:r>
      <w:proofErr w:type="gramStart"/>
      <w:r>
        <w:t>помещении</w:t>
      </w:r>
      <w:proofErr w:type="gramEnd"/>
      <w:r>
        <w:t>, принадлежащем на праве  собственности,</w:t>
      </w:r>
    </w:p>
    <w:p w:rsidR="000A7CC6" w:rsidRDefault="000A7CC6">
      <w:pPr>
        <w:pStyle w:val="ConsPlusNonformat"/>
        <w:jc w:val="both"/>
      </w:pPr>
      <w:r>
        <w:t xml:space="preserve">                          документ, подтверждающий  право  собственности </w:t>
      </w:r>
      <w:proofErr w:type="gramStart"/>
      <w:r>
        <w:t>на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жилое помещение)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bookmarkStart w:id="4" w:name="P142"/>
      <w:bookmarkEnd w:id="4"/>
      <w:r>
        <w:t xml:space="preserve">                                 заявление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Прошу  предоставить по многоквартирному дому, расположенному по адресу:</w:t>
      </w:r>
    </w:p>
    <w:p w:rsidR="000A7CC6" w:rsidRDefault="000A7CC6">
      <w:pPr>
        <w:pStyle w:val="ConsPlusNonformat"/>
        <w:jc w:val="both"/>
      </w:pPr>
      <w:r>
        <w:t>____________________________________________, сведения &lt;*&gt;: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>┌───┐</w:t>
      </w:r>
    </w:p>
    <w:p w:rsidR="000A7CC6" w:rsidRDefault="000A7CC6">
      <w:pPr>
        <w:pStyle w:val="ConsPlusNonformat"/>
        <w:jc w:val="both"/>
      </w:pPr>
      <w:r>
        <w:t xml:space="preserve">│   │ - о сумме зачисленных на счет платежей собственников всех помещений </w:t>
      </w:r>
      <w:proofErr w:type="gramStart"/>
      <w:r>
        <w:t>в</w:t>
      </w:r>
      <w:proofErr w:type="gramEnd"/>
    </w:p>
    <w:p w:rsidR="000A7CC6" w:rsidRDefault="000A7CC6">
      <w:pPr>
        <w:pStyle w:val="ConsPlusNonformat"/>
        <w:jc w:val="both"/>
      </w:pPr>
      <w:r>
        <w:t xml:space="preserve">│   │   многоквартирном </w:t>
      </w:r>
      <w:proofErr w:type="gramStart"/>
      <w:r>
        <w:t>доме</w:t>
      </w:r>
      <w:proofErr w:type="gramEnd"/>
      <w:r>
        <w:t>;</w:t>
      </w:r>
    </w:p>
    <w:p w:rsidR="000A7CC6" w:rsidRDefault="000A7CC6">
      <w:pPr>
        <w:pStyle w:val="ConsPlusNonformat"/>
        <w:jc w:val="both"/>
      </w:pPr>
      <w:r>
        <w:t>├───┤</w:t>
      </w:r>
    </w:p>
    <w:p w:rsidR="000A7CC6" w:rsidRDefault="000A7CC6">
      <w:pPr>
        <w:pStyle w:val="ConsPlusNonformat"/>
        <w:jc w:val="both"/>
      </w:pPr>
      <w:r>
        <w:t>│   │ - об остатке средств на специальном счете;</w:t>
      </w:r>
    </w:p>
    <w:p w:rsidR="000A7CC6" w:rsidRDefault="000A7CC6">
      <w:pPr>
        <w:pStyle w:val="ConsPlusNonformat"/>
        <w:jc w:val="both"/>
      </w:pPr>
      <w:r>
        <w:t>│   │</w:t>
      </w:r>
    </w:p>
    <w:p w:rsidR="000A7CC6" w:rsidRDefault="000A7CC6">
      <w:pPr>
        <w:pStyle w:val="ConsPlusNonformat"/>
        <w:jc w:val="both"/>
      </w:pPr>
      <w:r>
        <w:t>├───┤                                -</w:t>
      </w:r>
    </w:p>
    <w:p w:rsidR="000A7CC6" w:rsidRDefault="000A7CC6">
      <w:pPr>
        <w:pStyle w:val="ConsPlusNonformat"/>
        <w:jc w:val="both"/>
      </w:pPr>
      <w:r>
        <w:t xml:space="preserve">│   │ - </w:t>
      </w:r>
      <w:proofErr w:type="gramStart"/>
      <w:r>
        <w:t>о</w:t>
      </w:r>
      <w:proofErr w:type="gramEnd"/>
      <w:r>
        <w:t xml:space="preserve"> всех операциях по данному специальному счету</w:t>
      </w:r>
    </w:p>
    <w:p w:rsidR="000A7CC6" w:rsidRDefault="000A7CC6">
      <w:pPr>
        <w:pStyle w:val="ConsPlusNonformat"/>
        <w:jc w:val="both"/>
      </w:pPr>
      <w:r>
        <w:t>│   │                                -</w:t>
      </w:r>
    </w:p>
    <w:p w:rsidR="000A7CC6" w:rsidRDefault="000A7CC6">
      <w:pPr>
        <w:pStyle w:val="ConsPlusNonformat"/>
        <w:jc w:val="both"/>
      </w:pPr>
      <w:r>
        <w:t>└───┘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--------------------------------</w:t>
      </w:r>
    </w:p>
    <w:p w:rsidR="000A7CC6" w:rsidRDefault="000A7CC6">
      <w:pPr>
        <w:pStyle w:val="ConsPlusNonformat"/>
        <w:jc w:val="both"/>
      </w:pPr>
      <w:r>
        <w:t xml:space="preserve">    &lt;*&gt; В окне,  напротив   запрашиваемых  сведений,  необходимо   написать</w:t>
      </w:r>
    </w:p>
    <w:p w:rsidR="000A7CC6" w:rsidRDefault="000A7CC6">
      <w:pPr>
        <w:pStyle w:val="ConsPlusNonformat"/>
        <w:jc w:val="both"/>
      </w:pPr>
      <w:r>
        <w:t>"да", в противном случае - "нет".</w:t>
      </w:r>
    </w:p>
    <w:p w:rsidR="000A7CC6" w:rsidRDefault="000A7CC6">
      <w:pPr>
        <w:pStyle w:val="ConsPlusNonformat"/>
        <w:jc w:val="both"/>
      </w:pPr>
      <w:r>
        <w:t xml:space="preserve">    </w:t>
      </w:r>
      <w:proofErr w:type="gramStart"/>
      <w:r>
        <w:t>Сведения   прошу   направить   (электронной  почтой,  факсимильной  или</w:t>
      </w:r>
      <w:proofErr w:type="gramEnd"/>
    </w:p>
    <w:p w:rsidR="000A7CC6" w:rsidRDefault="000A7CC6">
      <w:pPr>
        <w:pStyle w:val="ConsPlusNonformat"/>
        <w:jc w:val="both"/>
      </w:pPr>
      <w:r>
        <w:t>почтовой связью) по адресу: 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(адрес электронной почты, факсимильной или почтовой связи)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___________________                       _____________</w:t>
      </w:r>
    </w:p>
    <w:p w:rsidR="000A7CC6" w:rsidRDefault="000A7CC6">
      <w:pPr>
        <w:pStyle w:val="ConsPlusNonformat"/>
        <w:jc w:val="both"/>
      </w:pPr>
      <w:r>
        <w:t xml:space="preserve">    (подпись заявителя)                          (дата)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right"/>
        <w:outlineLvl w:val="1"/>
      </w:pPr>
      <w:r>
        <w:t>Приложение N 2</w:t>
      </w:r>
    </w:p>
    <w:p w:rsidR="000A7CC6" w:rsidRDefault="000A7CC6">
      <w:pPr>
        <w:pStyle w:val="ConsPlusNormal"/>
        <w:jc w:val="right"/>
      </w:pPr>
      <w:r>
        <w:t>к Порядку предоставления лицом, на имя которого</w:t>
      </w:r>
    </w:p>
    <w:p w:rsidR="000A7CC6" w:rsidRDefault="000A7CC6">
      <w:pPr>
        <w:pStyle w:val="ConsPlusNormal"/>
        <w:jc w:val="right"/>
      </w:pPr>
      <w:r>
        <w:t>открыт специальный счет, и региональным оператором</w:t>
      </w:r>
    </w:p>
    <w:p w:rsidR="000A7CC6" w:rsidRDefault="000A7CC6">
      <w:pPr>
        <w:pStyle w:val="ConsPlusNormal"/>
        <w:jc w:val="right"/>
      </w:pPr>
      <w:r>
        <w:t>сведений, подлежащих предоставлению в соответствии</w:t>
      </w:r>
    </w:p>
    <w:p w:rsidR="000A7CC6" w:rsidRDefault="000A7CC6">
      <w:pPr>
        <w:pStyle w:val="ConsPlusNormal"/>
        <w:jc w:val="right"/>
      </w:pPr>
      <w:r>
        <w:t>с частью 7 статьи 177 и со статьей 183</w:t>
      </w:r>
    </w:p>
    <w:p w:rsidR="000A7CC6" w:rsidRDefault="000A7CC6">
      <w:pPr>
        <w:pStyle w:val="ConsPlusNormal"/>
        <w:jc w:val="right"/>
      </w:pPr>
      <w:r>
        <w:t>Жилищного кодекса Российской Федерации, иных сведений,</w:t>
      </w:r>
    </w:p>
    <w:p w:rsidR="000A7CC6" w:rsidRDefault="000A7CC6">
      <w:pPr>
        <w:pStyle w:val="ConsPlusNormal"/>
        <w:jc w:val="right"/>
      </w:pPr>
      <w:r>
        <w:t xml:space="preserve">подлежащих предоставлению лицом, на имя которого </w:t>
      </w:r>
      <w:proofErr w:type="gramStart"/>
      <w:r>
        <w:t>открыт</w:t>
      </w:r>
      <w:proofErr w:type="gramEnd"/>
    </w:p>
    <w:p w:rsidR="000A7CC6" w:rsidRDefault="000A7CC6">
      <w:pPr>
        <w:pStyle w:val="ConsPlusNormal"/>
        <w:jc w:val="right"/>
      </w:pPr>
      <w:r>
        <w:t>специальный счет, и региональным оператором,</w:t>
      </w:r>
    </w:p>
    <w:p w:rsidR="000A7CC6" w:rsidRDefault="000A7CC6">
      <w:pPr>
        <w:pStyle w:val="ConsPlusNormal"/>
        <w:jc w:val="right"/>
      </w:pPr>
      <w:r>
        <w:t>являющимся владельцем специального счета</w:t>
      </w:r>
    </w:p>
    <w:p w:rsidR="000A7CC6" w:rsidRDefault="000A7C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A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CC6" w:rsidRDefault="000A7C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0A7CC6" w:rsidRDefault="000A7CC6">
            <w:pPr>
              <w:pStyle w:val="ConsPlusNormal"/>
              <w:jc w:val="center"/>
            </w:pPr>
            <w:r>
              <w:rPr>
                <w:color w:val="392C69"/>
              </w:rPr>
              <w:t>от 17.06.2019 N 215)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CC6" w:rsidRDefault="000A7CC6"/>
        </w:tc>
      </w:tr>
    </w:tbl>
    <w:p w:rsidR="000A7CC6" w:rsidRDefault="000A7CC6">
      <w:pPr>
        <w:pStyle w:val="ConsPlusNormal"/>
        <w:jc w:val="center"/>
      </w:pPr>
    </w:p>
    <w:p w:rsidR="000A7CC6" w:rsidRDefault="000A7CC6">
      <w:pPr>
        <w:pStyle w:val="ConsPlusNonformat"/>
        <w:jc w:val="both"/>
      </w:pPr>
      <w:r>
        <w:t xml:space="preserve">                                                  Региональному оператору -</w:t>
      </w:r>
    </w:p>
    <w:p w:rsidR="000A7CC6" w:rsidRDefault="000A7CC6">
      <w:pPr>
        <w:pStyle w:val="ConsPlusNonformat"/>
        <w:jc w:val="both"/>
      </w:pPr>
      <w:r>
        <w:t xml:space="preserve">                                                "Фонду капитального ремонта</w:t>
      </w:r>
    </w:p>
    <w:p w:rsidR="000A7CC6" w:rsidRDefault="000A7CC6">
      <w:pPr>
        <w:pStyle w:val="ConsPlusNonformat"/>
        <w:jc w:val="both"/>
      </w:pPr>
      <w:r>
        <w:lastRenderedPageBreak/>
        <w:t xml:space="preserve">                                                          Тульской области"</w:t>
      </w:r>
    </w:p>
    <w:p w:rsidR="000A7CC6" w:rsidRDefault="000A7CC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                             (юридический адрес)</w:t>
      </w:r>
    </w:p>
    <w:p w:rsidR="000A7CC6" w:rsidRDefault="000A7CC6">
      <w:pPr>
        <w:pStyle w:val="ConsPlusNonformat"/>
        <w:jc w:val="both"/>
      </w:pPr>
      <w:r>
        <w:t xml:space="preserve">                                   собственника помещения в </w:t>
      </w:r>
      <w:proofErr w:type="gramStart"/>
      <w:r>
        <w:t>многоквартирном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                                             </w:t>
      </w:r>
      <w:proofErr w:type="gramStart"/>
      <w:r>
        <w:t>доме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  или</w:t>
      </w:r>
    </w:p>
    <w:p w:rsidR="000A7CC6" w:rsidRDefault="000A7CC6">
      <w:pPr>
        <w:pStyle w:val="ConsPlusNonformat"/>
        <w:jc w:val="both"/>
      </w:pPr>
      <w:r>
        <w:t xml:space="preserve">                                         лица, ответственного за управление</w:t>
      </w:r>
    </w:p>
    <w:p w:rsidR="000A7CC6" w:rsidRDefault="000A7CC6">
      <w:pPr>
        <w:pStyle w:val="ConsPlusNonformat"/>
        <w:jc w:val="both"/>
      </w:pPr>
      <w:r>
        <w:t xml:space="preserve">                                                     многоквартирным домом,</w:t>
      </w:r>
    </w:p>
    <w:p w:rsidR="000A7CC6" w:rsidRDefault="000A7CC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 или</w:t>
      </w:r>
    </w:p>
    <w:p w:rsidR="000A7CC6" w:rsidRDefault="000A7CC6">
      <w:pPr>
        <w:pStyle w:val="ConsPlusNonformat"/>
        <w:jc w:val="both"/>
      </w:pPr>
      <w:r>
        <w:t xml:space="preserve">                                   собственника помещения в </w:t>
      </w:r>
      <w:proofErr w:type="gramStart"/>
      <w:r>
        <w:t>многоквартирном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        </w:t>
      </w:r>
      <w:proofErr w:type="gramStart"/>
      <w:r>
        <w:t>доме</w:t>
      </w:r>
      <w:proofErr w:type="gramEnd"/>
      <w:r>
        <w:t xml:space="preserve"> или иного лица, имеющего полномочие,</w:t>
      </w:r>
    </w:p>
    <w:p w:rsidR="000A7CC6" w:rsidRDefault="000A7CC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удостоверенное доверенностью (при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                      непосредственном </w:t>
      </w:r>
      <w:proofErr w:type="gramStart"/>
      <w:r>
        <w:t>управлении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                           многоквартирным домом),</w:t>
      </w:r>
    </w:p>
    <w:p w:rsidR="000A7CC6" w:rsidRDefault="000A7CC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отчество, документ, удостоверяющий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 личность, информация о помещении, принадлежащем </w:t>
      </w:r>
      <w:proofErr w:type="gramStart"/>
      <w:r>
        <w:t>на</w:t>
      </w:r>
      <w:proofErr w:type="gramEnd"/>
    </w:p>
    <w:p w:rsidR="000A7CC6" w:rsidRDefault="000A7CC6">
      <w:pPr>
        <w:pStyle w:val="ConsPlusNonformat"/>
        <w:jc w:val="both"/>
      </w:pPr>
      <w:r>
        <w:t xml:space="preserve">                        </w:t>
      </w:r>
      <w:proofErr w:type="gramStart"/>
      <w:r>
        <w:t>праве</w:t>
      </w:r>
      <w:proofErr w:type="gramEnd"/>
      <w:r>
        <w:t xml:space="preserve"> собственности, документ, подтверждающий право</w:t>
      </w:r>
    </w:p>
    <w:p w:rsidR="000A7CC6" w:rsidRDefault="000A7CC6">
      <w:pPr>
        <w:pStyle w:val="ConsPlusNonformat"/>
        <w:jc w:val="both"/>
      </w:pPr>
      <w:r>
        <w:t xml:space="preserve">                            собственности на жилое помещение, доверенность,</w:t>
      </w:r>
    </w:p>
    <w:p w:rsidR="000A7CC6" w:rsidRDefault="000A7CC6">
      <w:pPr>
        <w:pStyle w:val="ConsPlusNonformat"/>
        <w:jc w:val="both"/>
      </w:pPr>
      <w:r>
        <w:t xml:space="preserve">                          </w:t>
      </w:r>
      <w:proofErr w:type="gramStart"/>
      <w:r>
        <w:t>удостоверяющая</w:t>
      </w:r>
      <w:proofErr w:type="gramEnd"/>
      <w:r>
        <w:t xml:space="preserve"> полномочия на получение информации</w:t>
      </w:r>
    </w:p>
    <w:p w:rsidR="000A7CC6" w:rsidRDefault="000A7CC6">
      <w:pPr>
        <w:pStyle w:val="ConsPlusNonformat"/>
        <w:jc w:val="both"/>
      </w:pPr>
      <w:r>
        <w:t xml:space="preserve">                                                            для иного лица;</w:t>
      </w:r>
    </w:p>
    <w:p w:rsidR="000A7CC6" w:rsidRDefault="000A7CC6">
      <w:pPr>
        <w:pStyle w:val="ConsPlusNonformat"/>
        <w:jc w:val="both"/>
      </w:pPr>
      <w:r>
        <w:t xml:space="preserve">                          для юридического лица - наименование юридического</w:t>
      </w:r>
    </w:p>
    <w:p w:rsidR="000A7CC6" w:rsidRDefault="000A7CC6">
      <w:pPr>
        <w:pStyle w:val="ConsPlusNonformat"/>
        <w:jc w:val="both"/>
      </w:pPr>
      <w:r>
        <w:t xml:space="preserve">                               лица, юридический адрес, ИНН, решение общего</w:t>
      </w:r>
    </w:p>
    <w:p w:rsidR="000A7CC6" w:rsidRDefault="000A7CC6">
      <w:pPr>
        <w:pStyle w:val="ConsPlusNonformat"/>
        <w:jc w:val="both"/>
      </w:pPr>
      <w:r>
        <w:t xml:space="preserve">                          собрания собственников помещений многоквартирного</w:t>
      </w:r>
    </w:p>
    <w:p w:rsidR="000A7CC6" w:rsidRDefault="000A7CC6">
      <w:pPr>
        <w:pStyle w:val="ConsPlusNonformat"/>
        <w:jc w:val="both"/>
      </w:pPr>
      <w:r>
        <w:t xml:space="preserve">                                     дома о выборе управляющей организации)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bookmarkStart w:id="5" w:name="P218"/>
      <w:bookmarkEnd w:id="5"/>
      <w:r>
        <w:t xml:space="preserve">                                 заявление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Прошу  предоставить по многоквартирному дому, расположенному по адресу:</w:t>
      </w:r>
    </w:p>
    <w:p w:rsidR="000A7CC6" w:rsidRDefault="000A7CC6">
      <w:pPr>
        <w:pStyle w:val="ConsPlusNonformat"/>
        <w:jc w:val="both"/>
      </w:pPr>
      <w:r>
        <w:t>_______________________________________________, сведения &lt;*&gt;:</w:t>
      </w:r>
    </w:p>
    <w:p w:rsidR="000A7CC6" w:rsidRDefault="000A7CC6">
      <w:pPr>
        <w:pStyle w:val="ConsPlusNonformat"/>
        <w:jc w:val="both"/>
      </w:pPr>
      <w:r>
        <w:t>┌──┐</w:t>
      </w:r>
    </w:p>
    <w:p w:rsidR="000A7CC6" w:rsidRDefault="000A7CC6">
      <w:pPr>
        <w:pStyle w:val="ConsPlusNonformat"/>
        <w:jc w:val="both"/>
      </w:pPr>
      <w:r>
        <w:t>│  │ - о  размере   начисленных   взносов  на  капитальный  ремонт  каждому</w:t>
      </w:r>
    </w:p>
    <w:p w:rsidR="000A7CC6" w:rsidRDefault="000A7CC6">
      <w:pPr>
        <w:pStyle w:val="ConsPlusNonformat"/>
        <w:jc w:val="both"/>
      </w:pPr>
      <w:r>
        <w:t>│  │   собственнику помещения в многоквартирном доме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>│  │- о  размере   уплаченных   взносов  на   капитальный   ремонт   каждым</w:t>
      </w:r>
    </w:p>
    <w:p w:rsidR="000A7CC6" w:rsidRDefault="000A7CC6">
      <w:pPr>
        <w:pStyle w:val="ConsPlusNonformat"/>
        <w:jc w:val="both"/>
      </w:pPr>
      <w:r>
        <w:t>│  │  собственником помещения в многоквартирном доме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>│  │ - о  размере задолженности по оплате взносов на капитальный ремонт</w:t>
      </w:r>
    </w:p>
    <w:p w:rsidR="000A7CC6" w:rsidRDefault="000A7CC6">
      <w:pPr>
        <w:pStyle w:val="ConsPlusNonformat"/>
        <w:jc w:val="both"/>
      </w:pPr>
      <w:r>
        <w:t>│  │   каждым собственником помещения в многоквартирном доме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 xml:space="preserve">│  │ - о размере   уплаченных  пеней  каждым   собственником   помещения  </w:t>
      </w:r>
      <w:proofErr w:type="gramStart"/>
      <w:r>
        <w:t>в</w:t>
      </w:r>
      <w:proofErr w:type="gramEnd"/>
    </w:p>
    <w:p w:rsidR="000A7CC6" w:rsidRDefault="000A7CC6">
      <w:pPr>
        <w:pStyle w:val="ConsPlusNonformat"/>
        <w:jc w:val="both"/>
      </w:pPr>
      <w:r>
        <w:t xml:space="preserve">│  │   многоквартирном доме, несвоевременно и (или) не полностью </w:t>
      </w:r>
      <w:proofErr w:type="gramStart"/>
      <w:r>
        <w:t>уплатившим</w:t>
      </w:r>
      <w:proofErr w:type="gramEnd"/>
    </w:p>
    <w:p w:rsidR="000A7CC6" w:rsidRDefault="000A7CC6">
      <w:pPr>
        <w:pStyle w:val="ConsPlusNonformat"/>
        <w:jc w:val="both"/>
      </w:pPr>
      <w:r>
        <w:t>│  │   взносы на капитальный ремонт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 xml:space="preserve">│  │ - о  размере   средств,   направленных   региональным   оператором  </w:t>
      </w:r>
      <w:proofErr w:type="gramStart"/>
      <w:r>
        <w:t>на</w:t>
      </w:r>
      <w:proofErr w:type="gramEnd"/>
    </w:p>
    <w:p w:rsidR="000A7CC6" w:rsidRDefault="000A7CC6">
      <w:pPr>
        <w:pStyle w:val="ConsPlusNonformat"/>
        <w:jc w:val="both"/>
      </w:pPr>
      <w:r>
        <w:t>│  │   капитальный ремонт общего имущества в многоквартирном доме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 xml:space="preserve">│  │ - о размере предоставленной  рассрочки  оплаты  услуг и (или) работ </w:t>
      </w:r>
      <w:proofErr w:type="gramStart"/>
      <w:r>
        <w:t>по</w:t>
      </w:r>
      <w:proofErr w:type="gramEnd"/>
    </w:p>
    <w:p w:rsidR="000A7CC6" w:rsidRDefault="000A7CC6">
      <w:pPr>
        <w:pStyle w:val="ConsPlusNonformat"/>
        <w:jc w:val="both"/>
      </w:pPr>
      <w:r>
        <w:t>│  │   капитальному ремонту общего имущества в многоквартирном доме;</w:t>
      </w:r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>│  │ - о  размере  задолженности  за оказанные  услуги и (или)  выполненные</w:t>
      </w:r>
    </w:p>
    <w:p w:rsidR="000A7CC6" w:rsidRDefault="000A7CC6">
      <w:pPr>
        <w:pStyle w:val="ConsPlusNonformat"/>
        <w:jc w:val="both"/>
      </w:pPr>
      <w:r>
        <w:t xml:space="preserve">│  │   работы по капитальному  ремонту общего  имущества в  </w:t>
      </w:r>
      <w:proofErr w:type="gramStart"/>
      <w:r>
        <w:t>многоквартирном</w:t>
      </w:r>
      <w:proofErr w:type="gramEnd"/>
    </w:p>
    <w:p w:rsidR="000A7CC6" w:rsidRDefault="000A7CC6">
      <w:pPr>
        <w:pStyle w:val="ConsPlusNonformat"/>
        <w:jc w:val="both"/>
      </w:pPr>
      <w:r>
        <w:t xml:space="preserve">│  │   </w:t>
      </w:r>
      <w:proofErr w:type="gramStart"/>
      <w:r>
        <w:t>доме</w:t>
      </w:r>
      <w:proofErr w:type="gramEnd"/>
    </w:p>
    <w:p w:rsidR="000A7CC6" w:rsidRDefault="000A7CC6">
      <w:pPr>
        <w:pStyle w:val="ConsPlusNonformat"/>
        <w:jc w:val="both"/>
      </w:pPr>
      <w:r>
        <w:t>├──┤</w:t>
      </w:r>
    </w:p>
    <w:p w:rsidR="000A7CC6" w:rsidRDefault="000A7CC6">
      <w:pPr>
        <w:pStyle w:val="ConsPlusNonformat"/>
        <w:jc w:val="both"/>
      </w:pPr>
      <w:r>
        <w:t>│  │ - о кредитах, займах привлеченных  региональным  оператором  в   целях</w:t>
      </w:r>
    </w:p>
    <w:p w:rsidR="000A7CC6" w:rsidRDefault="000A7CC6">
      <w:pPr>
        <w:pStyle w:val="ConsPlusNonformat"/>
        <w:jc w:val="both"/>
      </w:pPr>
      <w:r>
        <w:t xml:space="preserve">│  │  финансирования услуги </w:t>
      </w:r>
      <w:proofErr w:type="gramStart"/>
      <w:r>
        <w:t>и(</w:t>
      </w:r>
      <w:proofErr w:type="gramEnd"/>
      <w:r>
        <w:t>или)  работ по капитальному  ремонту   общего</w:t>
      </w:r>
    </w:p>
    <w:p w:rsidR="000A7CC6" w:rsidRDefault="000A7CC6">
      <w:pPr>
        <w:pStyle w:val="ConsPlusNonformat"/>
        <w:jc w:val="both"/>
      </w:pPr>
      <w:r>
        <w:t xml:space="preserve">│  │  имущества в многоквартирном доме, в том числе с указанием  </w:t>
      </w:r>
      <w:proofErr w:type="gramStart"/>
      <w:r>
        <w:t>процентной</w:t>
      </w:r>
      <w:proofErr w:type="gramEnd"/>
    </w:p>
    <w:p w:rsidR="000A7CC6" w:rsidRDefault="000A7CC6">
      <w:pPr>
        <w:pStyle w:val="ConsPlusNonformat"/>
        <w:jc w:val="both"/>
      </w:pPr>
      <w:r>
        <w:t xml:space="preserve">│  │  ставки, под которую они  привлекались,   а  также   погашении   </w:t>
      </w:r>
      <w:proofErr w:type="gramStart"/>
      <w:r>
        <w:t>таких</w:t>
      </w:r>
      <w:proofErr w:type="gramEnd"/>
    </w:p>
    <w:p w:rsidR="000A7CC6" w:rsidRDefault="000A7CC6">
      <w:pPr>
        <w:pStyle w:val="ConsPlusNonformat"/>
        <w:jc w:val="both"/>
      </w:pPr>
      <w:r>
        <w:t>│  │  кредитов, займов</w:t>
      </w:r>
    </w:p>
    <w:p w:rsidR="000A7CC6" w:rsidRDefault="000A7CC6">
      <w:pPr>
        <w:pStyle w:val="ConsPlusNonformat"/>
        <w:jc w:val="both"/>
      </w:pPr>
      <w:r>
        <w:lastRenderedPageBreak/>
        <w:t>└──┘</w:t>
      </w:r>
    </w:p>
    <w:p w:rsidR="000A7CC6" w:rsidRDefault="000A7CC6">
      <w:pPr>
        <w:pStyle w:val="ConsPlusNonformat"/>
        <w:jc w:val="both"/>
      </w:pPr>
      <w:r>
        <w:t xml:space="preserve">      --------------------------------</w:t>
      </w:r>
    </w:p>
    <w:p w:rsidR="000A7CC6" w:rsidRDefault="000A7CC6">
      <w:pPr>
        <w:pStyle w:val="ConsPlusNonformat"/>
        <w:jc w:val="both"/>
      </w:pPr>
      <w:r>
        <w:t xml:space="preserve">    &lt;*&gt;  В окне  напротив запрашиваемых сведений, необходимо написать "да",</w:t>
      </w:r>
    </w:p>
    <w:p w:rsidR="000A7CC6" w:rsidRDefault="000A7CC6">
      <w:pPr>
        <w:pStyle w:val="ConsPlusNonformat"/>
        <w:jc w:val="both"/>
      </w:pPr>
      <w:r>
        <w:t>в противном случае - "нет".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</w:t>
      </w:r>
      <w:proofErr w:type="gramStart"/>
      <w:r>
        <w:t>Сведения   прошу   направить   (электронной  почтой,  факсимильной  или</w:t>
      </w:r>
      <w:proofErr w:type="gramEnd"/>
    </w:p>
    <w:p w:rsidR="000A7CC6" w:rsidRDefault="000A7CC6">
      <w:pPr>
        <w:pStyle w:val="ConsPlusNonformat"/>
        <w:jc w:val="both"/>
      </w:pPr>
      <w:r>
        <w:t>почтовой связью) по адресу: _______________________________________________</w:t>
      </w:r>
    </w:p>
    <w:p w:rsidR="000A7CC6" w:rsidRDefault="000A7CC6">
      <w:pPr>
        <w:pStyle w:val="ConsPlusNonformat"/>
        <w:jc w:val="both"/>
      </w:pPr>
      <w:r>
        <w:t xml:space="preserve">                 (адрес электронной почты, факсимильной или почтовой связи)</w:t>
      </w:r>
    </w:p>
    <w:p w:rsidR="000A7CC6" w:rsidRDefault="000A7CC6">
      <w:pPr>
        <w:pStyle w:val="ConsPlusNonformat"/>
        <w:jc w:val="both"/>
      </w:pPr>
    </w:p>
    <w:p w:rsidR="000A7CC6" w:rsidRDefault="000A7CC6">
      <w:pPr>
        <w:pStyle w:val="ConsPlusNonformat"/>
        <w:jc w:val="both"/>
      </w:pPr>
      <w:r>
        <w:t xml:space="preserve">    ___________________                            ____________</w:t>
      </w:r>
    </w:p>
    <w:p w:rsidR="000A7CC6" w:rsidRDefault="000A7CC6">
      <w:pPr>
        <w:pStyle w:val="ConsPlusNonformat"/>
        <w:jc w:val="both"/>
      </w:pPr>
      <w:r>
        <w:t xml:space="preserve">    (подпись заявителя)                               (дата)</w:t>
      </w: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jc w:val="both"/>
      </w:pPr>
    </w:p>
    <w:p w:rsidR="000A7CC6" w:rsidRDefault="000A7C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2B2" w:rsidRDefault="004442B2"/>
    <w:sectPr w:rsidR="004442B2" w:rsidSect="0006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0A7CC6"/>
    <w:rsid w:val="000A7CC6"/>
    <w:rsid w:val="0044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E7B73B2360C16BF9F54199C3992140499224C57A4A1DD752CF4D59AE89A71BFC066ECE9ED6A4B83C091365F4BEC171B9FE2374CJCR7L" TargetMode="External"/><Relationship Id="rId13" Type="http://schemas.openxmlformats.org/officeDocument/2006/relationships/hyperlink" Target="consultantplus://offline/ref=E19E7B73B2360C16BF9F4A148A55CC1F00957F4556A2AA892F73AF88CDE19026F88F3FADAFE4601FD284C43D5417A3524F8CE03F50C78271DE03EFJER7L" TargetMode="External"/><Relationship Id="rId18" Type="http://schemas.openxmlformats.org/officeDocument/2006/relationships/hyperlink" Target="consultantplus://offline/ref=E19E7B73B2360C16BF9F4A148A55CC1F00957F4556A2AA892F73AF88CDE19026F88F3FADAFE4601FD284C43C5417A3524F8CE03F50C78271DE03EFJER7L" TargetMode="External"/><Relationship Id="rId26" Type="http://schemas.openxmlformats.org/officeDocument/2006/relationships/hyperlink" Target="consultantplus://offline/ref=E19E7B73B2360C16BF9F4A148A55CC1F00957F4556A2AA892F73AF88CDE19026F88F3FADAFE4601FD284C53A5417A3524F8CE03F50C78271DE03EFJER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9E7B73B2360C16BF9F4A148A55CC1F00957F4556A2AA892F73AF88CDE19026F88F3FADAFE4601FD284C4325417A3524F8CE03F50C78271DE03EFJER7L" TargetMode="External"/><Relationship Id="rId7" Type="http://schemas.openxmlformats.org/officeDocument/2006/relationships/hyperlink" Target="consultantplus://offline/ref=E19E7B73B2360C16BF9F4A148A55CC1F00957F4559A4AD8F2973AF88CDE19026F88F3FADAFE4601FD284C43E5417A3524F8CE03F50C78271DE03EFJER7L" TargetMode="External"/><Relationship Id="rId12" Type="http://schemas.openxmlformats.org/officeDocument/2006/relationships/hyperlink" Target="consultantplus://offline/ref=E19E7B73B2360C16BF9F4A148A55CC1F00957F4556A2AA892F73AF88CDE19026F88F3FADAFE4601FD284C43D5417A3524F8CE03F50C78271DE03EFJER7L" TargetMode="External"/><Relationship Id="rId17" Type="http://schemas.openxmlformats.org/officeDocument/2006/relationships/hyperlink" Target="consultantplus://offline/ref=E19E7B73B2360C16BF9F54199C3992140499224C57A4A1DD752CF4D59AE89A71BFC066EDEDEF6A4B83C091365F4BEC171B9FE2374CJCR7L" TargetMode="External"/><Relationship Id="rId25" Type="http://schemas.openxmlformats.org/officeDocument/2006/relationships/hyperlink" Target="consultantplus://offline/ref=E19E7B73B2360C16BF9F4A148A55CC1F00957F4559A4AD8F2973AF88CDE19026F88F3FADAFE4601FD284C53E5417A3524F8CE03F50C78271DE03EFJER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9E7B73B2360C16BF9F54199C3992140499224C57A4A1DD752CF4D59AE89A71BFC066EDE9E96A4B83C091365F4BEC171B9FE2374CJCR7L" TargetMode="External"/><Relationship Id="rId20" Type="http://schemas.openxmlformats.org/officeDocument/2006/relationships/hyperlink" Target="consultantplus://offline/ref=E19E7B73B2360C16BF9F54199C3992140499224C57A4A1DD752CF4D59AE89A71BFC066EDEDEF6A4B83C091365F4BEC171B9FE2374CJCR7L" TargetMode="External"/><Relationship Id="rId29" Type="http://schemas.openxmlformats.org/officeDocument/2006/relationships/hyperlink" Target="consultantplus://offline/ref=E19E7B73B2360C16BF9F4A148A55CC1F00957F4559A4AD8F2973AF88CDE19026F88F3FADAFE4601FD284C53D5417A3524F8CE03F50C78271DE03EFJER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E7B73B2360C16BF9F4A148A55CC1F00957F4558ABAF8D2973AF88CDE19026F88F3FADAFE4601FD284C43E5417A3524F8CE03F50C78271DE03EFJER7L" TargetMode="External"/><Relationship Id="rId11" Type="http://schemas.openxmlformats.org/officeDocument/2006/relationships/hyperlink" Target="consultantplus://offline/ref=E19E7B73B2360C16BF9F4A148A55CC1F00957F4558ABAF8D2973AF88CDE19026F88F3FADAFE4601FD284C43D5417A3524F8CE03F50C78271DE03EFJER7L" TargetMode="External"/><Relationship Id="rId24" Type="http://schemas.openxmlformats.org/officeDocument/2006/relationships/hyperlink" Target="consultantplus://offline/ref=E19E7B73B2360C16BF9F4A148A55CC1F00957F4559A4AD8F2973AF88CDE19026F88F3FADAFE4601FD284C5385417A3524F8CE03F50C78271DE03EFJER7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19E7B73B2360C16BF9F4A148A55CC1F00957F4556A2AA892F73AF88CDE19026F88F3FADAFE4601FD284C43E5417A3524F8CE03F50C78271DE03EFJER7L" TargetMode="External"/><Relationship Id="rId15" Type="http://schemas.openxmlformats.org/officeDocument/2006/relationships/hyperlink" Target="consultantplus://offline/ref=E19E7B73B2360C16BF9F4A148A55CC1F00957F4559A4AD8F2973AF88CDE19026F88F3FADAFE4601FD284C53B5417A3524F8CE03F50C78271DE03EFJER7L" TargetMode="External"/><Relationship Id="rId23" Type="http://schemas.openxmlformats.org/officeDocument/2006/relationships/hyperlink" Target="consultantplus://offline/ref=E19E7B73B2360C16BF9F4A148A55CC1F00957F4559A4AD8F2973AF88CDE19026F88F3FADAFE4601FD284C5395417A3524F8CE03F50C78271DE03EFJER7L" TargetMode="External"/><Relationship Id="rId28" Type="http://schemas.openxmlformats.org/officeDocument/2006/relationships/hyperlink" Target="consultantplus://offline/ref=E19E7B73B2360C16BF9F4A148A55CC1F00957F4556A2AA892F73AF88CDE19026F88F3FADAFE4601FD284C43D5417A3524F8CE03F50C78271DE03EFJER7L" TargetMode="External"/><Relationship Id="rId10" Type="http://schemas.openxmlformats.org/officeDocument/2006/relationships/hyperlink" Target="consultantplus://offline/ref=E19E7B73B2360C16BF9F4A148A55CC1F00957F4551A3AB89207EF282C5B89C24FF8060BAA8AD6C1ED284C03B5D48A6475ED4ED3746D8826EC201EDE4J5R9L" TargetMode="External"/><Relationship Id="rId19" Type="http://schemas.openxmlformats.org/officeDocument/2006/relationships/hyperlink" Target="consultantplus://offline/ref=E19E7B73B2360C16BF9F54199C3992140499224C57A4A1DD752CF4D59AE89A71BFC066EDE9E96A4B83C091365F4BEC171B9FE2374CJCR7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9E7B73B2360C16BF9F4A148A55CC1F00957F4551A2AA8F217DF282C5B89C24FF8060BAA8AD6C1ED284C43A5848A6475ED4ED3746D8826EC201EDE4J5R9L" TargetMode="External"/><Relationship Id="rId14" Type="http://schemas.openxmlformats.org/officeDocument/2006/relationships/hyperlink" Target="consultantplus://offline/ref=E19E7B73B2360C16BF9F4A148A55CC1F00957F4558ABAF8D2973AF88CDE19026F88F3FADAFE4601FD284C43C5417A3524F8CE03F50C78271DE03EFJER7L" TargetMode="External"/><Relationship Id="rId22" Type="http://schemas.openxmlformats.org/officeDocument/2006/relationships/hyperlink" Target="consultantplus://offline/ref=E19E7B73B2360C16BF9F4A148A55CC1F00957F4558ABAF8D2973AF88CDE19026F88F3FADAFE4601FD284C43C5417A3524F8CE03F50C78271DE03EFJER7L" TargetMode="External"/><Relationship Id="rId27" Type="http://schemas.openxmlformats.org/officeDocument/2006/relationships/hyperlink" Target="consultantplus://offline/ref=E19E7B73B2360C16BF9F4A148A55CC1F00957F4556A2AA892F73AF88CDE19026F88F3FADAFE4601FD284C53E5417A3524F8CE03F50C78271DE03EFJER7L" TargetMode="External"/><Relationship Id="rId30" Type="http://schemas.openxmlformats.org/officeDocument/2006/relationships/hyperlink" Target="consultantplus://offline/ref=E19E7B73B2360C16BF9F4A148A55CC1F00957F4559A4AD8F2973AF88CDE19026F88F3FADAFE4601FD284C53C5417A3524F8CE03F50C78271DE03EFJER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3601</Words>
  <Characters>20530</Characters>
  <Application>Microsoft Office Word</Application>
  <DocSecurity>0</DocSecurity>
  <Lines>171</Lines>
  <Paragraphs>48</Paragraphs>
  <ScaleCrop>false</ScaleCrop>
  <Company>MultiDVD Team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2021-11-08T11:17:00Z</dcterms:created>
  <dcterms:modified xsi:type="dcterms:W3CDTF">2021-11-08T11:17:00Z</dcterms:modified>
</cp:coreProperties>
</file>