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28.01.2006 N 47</w:t>
              <w:br/>
              <w:t xml:space="preserve">(ред. от 28.09.2022)</w:t>
              <w:b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2006 г. N 47</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ПРИЗНАНИИ ПОМЕЩЕНИЯ ЖИЛЫМ ПОМЕЩЕНИЕМ, ЖИЛОГО ПОМЕЩЕНИЯ</w:t>
      </w:r>
    </w:p>
    <w:p>
      <w:pPr>
        <w:pStyle w:val="2"/>
        <w:jc w:val="center"/>
      </w:pPr>
      <w:r>
        <w:rPr>
          <w:sz w:val="20"/>
        </w:rPr>
        <w:t xml:space="preserve">НЕПРИГОДНЫМ ДЛЯ ПРОЖИВАНИЯ, МНОГОКВАРТИРНОГО ДОМА АВАРИЙНЫМ</w:t>
      </w:r>
    </w:p>
    <w:p>
      <w:pPr>
        <w:pStyle w:val="2"/>
        <w:jc w:val="center"/>
      </w:pPr>
      <w:r>
        <w:rPr>
          <w:sz w:val="20"/>
        </w:rPr>
        <w:t xml:space="preserve">И ПОДЛЕЖАЩИМ СНОСУ ИЛИ РЕКОНСТРУКЦИИ, САДОВОГО ДОМА</w:t>
      </w:r>
    </w:p>
    <w:p>
      <w:pPr>
        <w:pStyle w:val="2"/>
        <w:jc w:val="center"/>
      </w:pPr>
      <w:r>
        <w:rPr>
          <w:sz w:val="20"/>
        </w:rPr>
        <w:t xml:space="preserve">ЖИЛЫМ ДОМОМ И ЖИЛОГО ДОМА САДОВЫМ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02.08.2007 </w:t>
            </w:r>
            <w:hyperlink w:history="0" r:id="rId7"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08.04.2013 </w:t>
            </w:r>
            <w:hyperlink w:history="0" r:id="rId8"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color w:val="392c69"/>
              </w:rPr>
              <w:t xml:space="preserve">, от 25.03.2015 </w:t>
            </w:r>
            <w:hyperlink w:history="0" r:id="rId9" w:tooltip="Постановление Правительства РФ от 25.03.2015 N 268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268</w:t>
              </w:r>
            </w:hyperlink>
            <w:r>
              <w:rPr>
                <w:sz w:val="20"/>
                <w:color w:val="392c69"/>
              </w:rPr>
              <w:t xml:space="preserve">, от 25.03.2015 </w:t>
            </w:r>
            <w:hyperlink w:history="0" r:id="rId10"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09.07.2016 </w:t>
            </w:r>
            <w:hyperlink w:history="0" r:id="rId1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 от 02.08.2016 </w:t>
            </w:r>
            <w:hyperlink w:history="0" r:id="rId12"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746</w:t>
              </w:r>
            </w:hyperlink>
            <w:r>
              <w:rPr>
                <w:sz w:val="20"/>
                <w:color w:val="392c69"/>
              </w:rPr>
              <w:t xml:space="preserve">, от 28.02.2018 </w:t>
            </w:r>
            <w:hyperlink w:history="0" r:id="rId13" w:tooltip="Постановление Правительства РФ от 28.02.2018 N 205 (ред. от 01.12.2021) &quot;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quot; {КонсультантПлюс}">
              <w:r>
                <w:rPr>
                  <w:sz w:val="20"/>
                  <w:color w:val="0000ff"/>
                </w:rPr>
                <w:t xml:space="preserve">N 205</w:t>
              </w:r>
            </w:hyperlink>
            <w:r>
              <w:rPr>
                <w:sz w:val="20"/>
                <w:color w:val="392c69"/>
              </w:rPr>
              <w:t xml:space="preserve">,</w:t>
            </w:r>
          </w:p>
          <w:p>
            <w:pPr>
              <w:pStyle w:val="0"/>
              <w:jc w:val="center"/>
            </w:pPr>
            <w:r>
              <w:rPr>
                <w:sz w:val="20"/>
                <w:color w:val="392c69"/>
              </w:rPr>
              <w:t xml:space="preserve">от 24.12.2018 </w:t>
            </w:r>
            <w:hyperlink w:history="0" r:id="rId14"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 от 21.08.2019 </w:t>
            </w:r>
            <w:hyperlink w:history="0" r:id="rId15"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color w:val="392c69"/>
              </w:rPr>
              <w:t xml:space="preserve">, от 29.11.2019 </w:t>
            </w:r>
            <w:hyperlink w:history="0" r:id="rId16"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24.04.2020 </w:t>
            </w:r>
            <w:hyperlink w:history="0" r:id="rId17" w:tooltip="Постановление Правительства РФ от 24.04.2020 N 581 &quot;О внесении изменения в пункт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581</w:t>
              </w:r>
            </w:hyperlink>
            <w:r>
              <w:rPr>
                <w:sz w:val="20"/>
                <w:color w:val="392c69"/>
              </w:rPr>
              <w:t xml:space="preserve">, от 27.07.2020 </w:t>
            </w:r>
            <w:hyperlink w:history="0" r:id="rId1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color w:val="392c69"/>
              </w:rPr>
              <w:t xml:space="preserve">, от 17.02.2022 </w:t>
            </w:r>
            <w:hyperlink w:history="0" r:id="rId19" w:tooltip="Постановление Правительства РФ от 17.02.2022 N 187 &quo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06.04.2022 </w:t>
            </w:r>
            <w:hyperlink w:history="0" r:id="rId20"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608</w:t>
              </w:r>
            </w:hyperlink>
            <w:r>
              <w:rPr>
                <w:sz w:val="20"/>
                <w:color w:val="392c69"/>
              </w:rPr>
              <w:t xml:space="preserve">, от 28.09.2022 </w:t>
            </w:r>
            <w:hyperlink w:history="0" r:id="rId21" w:tooltip="Постановление Правительства РФ от 28.09.2022 N 1708 &quot;О внесении изменений в некоторые акты Правительства Российской Федерации&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с изм., внесенными </w:t>
            </w:r>
            <w:hyperlink w:history="0" r:id="rId22" w:tooltip="Решение Судебной коллегии по административным делам Верховного Суда РФ от 03.02.2016 N АКПИ15-1365 &lt;О признании недействующим пункта 30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 Постановлением Правительства РФ от 28.01.2006 N 47&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03.02.2016 N АКПИ15-1365)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23"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24.12.2018 N 1653)</w:t>
      </w:r>
    </w:p>
    <w:p>
      <w:pPr>
        <w:pStyle w:val="0"/>
        <w:spacing w:before="200" w:line-rule="auto"/>
        <w:ind w:firstLine="540"/>
        <w:jc w:val="both"/>
      </w:pPr>
      <w:r>
        <w:rPr>
          <w:sz w:val="20"/>
        </w:rPr>
        <w:t xml:space="preserve">1. Утвердить прилагаемое </w:t>
      </w:r>
      <w:hyperlink w:history="0" w:anchor="P40" w:tooltip="ПОЛОЖЕНИЕ">
        <w:r>
          <w:rPr>
            <w:sz w:val="20"/>
            <w:color w:val="0000ff"/>
          </w:rPr>
          <w:t xml:space="preserve">Положение</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0"/>
        </w:rPr>
        <w:t xml:space="preserve">(в ред. Постановлений Правительства РФ от 02.08.2007 </w:t>
      </w:r>
      <w:hyperlink w:history="0" r:id="rId24"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24.12.2018 </w:t>
      </w:r>
      <w:hyperlink w:history="0" r:id="rId25"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rPr>
        <w:t xml:space="preserve">)</w:t>
      </w:r>
    </w:p>
    <w:p>
      <w:pPr>
        <w:pStyle w:val="0"/>
        <w:spacing w:before="200" w:line-rule="auto"/>
        <w:ind w:firstLine="540"/>
        <w:jc w:val="both"/>
      </w:pPr>
      <w:r>
        <w:rPr>
          <w:sz w:val="20"/>
        </w:rPr>
        <w:t xml:space="preserve">2. Признать утратившим силу </w:t>
      </w:r>
      <w:hyperlink w:history="0" r:id="rId26" w:tooltip="Постановление Правительства РФ от 04.09.2003 N 552 &quot;Об утверждении Положения о порядке признания жилых домов (жилых помещений) непригодными для прожив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pStyle w:val="0"/>
        <w:ind w:firstLine="54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ПРИЗНАНИИ ПОМЕЩЕНИЯ ЖИЛЫМ ПОМЕЩЕНИЕМ, ЖИЛОГО ПОМЕЩЕНИЯ</w:t>
      </w:r>
    </w:p>
    <w:p>
      <w:pPr>
        <w:pStyle w:val="2"/>
        <w:jc w:val="center"/>
      </w:pPr>
      <w:r>
        <w:rPr>
          <w:sz w:val="20"/>
        </w:rPr>
        <w:t xml:space="preserve">НЕПРИГОДНЫМ ДЛЯ ПРОЖИВАНИЯ, МНОГОКВАРТИРНОГО ДОМА АВАРИЙНЫМ</w:t>
      </w:r>
    </w:p>
    <w:p>
      <w:pPr>
        <w:pStyle w:val="2"/>
        <w:jc w:val="center"/>
      </w:pPr>
      <w:r>
        <w:rPr>
          <w:sz w:val="20"/>
        </w:rPr>
        <w:t xml:space="preserve">И ПОДЛЕЖАЩИМ СНОСУ ИЛИ РЕКОНСТРУКЦИИ, САДОВОГО ДОМА</w:t>
      </w:r>
    </w:p>
    <w:p>
      <w:pPr>
        <w:pStyle w:val="2"/>
        <w:jc w:val="center"/>
      </w:pPr>
      <w:r>
        <w:rPr>
          <w:sz w:val="20"/>
        </w:rPr>
        <w:t xml:space="preserve">ЖИЛЫМ ДОМОМ И ЖИЛОГО ДОМА САДОВЫМ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02.08.2007 </w:t>
            </w:r>
            <w:hyperlink w:history="0" r:id="rId27"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08.04.2013 </w:t>
            </w:r>
            <w:hyperlink w:history="0" r:id="rId28"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color w:val="392c69"/>
              </w:rPr>
              <w:t xml:space="preserve">, от 25.03.2015 </w:t>
            </w:r>
            <w:hyperlink w:history="0" r:id="rId29" w:tooltip="Постановление Правительства РФ от 25.03.2015 N 268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268</w:t>
              </w:r>
            </w:hyperlink>
            <w:r>
              <w:rPr>
                <w:sz w:val="20"/>
                <w:color w:val="392c69"/>
              </w:rPr>
              <w:t xml:space="preserve">, от 25.03.2015 </w:t>
            </w:r>
            <w:hyperlink w:history="0" r:id="rId30"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09.07.2016 </w:t>
            </w:r>
            <w:hyperlink w:history="0" r:id="rId3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N 649</w:t>
              </w:r>
            </w:hyperlink>
            <w:r>
              <w:rPr>
                <w:sz w:val="20"/>
                <w:color w:val="392c69"/>
              </w:rPr>
              <w:t xml:space="preserve">, от 02.08.2016 </w:t>
            </w:r>
            <w:hyperlink w:history="0" r:id="rId32"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746</w:t>
              </w:r>
            </w:hyperlink>
            <w:r>
              <w:rPr>
                <w:sz w:val="20"/>
                <w:color w:val="392c69"/>
              </w:rPr>
              <w:t xml:space="preserve">, от 28.02.2018 </w:t>
            </w:r>
            <w:hyperlink w:history="0" r:id="rId33" w:tooltip="Постановление Правительства РФ от 28.02.2018 N 205 (ред. от 01.12.2021) &quot;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quot; {КонсультантПлюс}">
              <w:r>
                <w:rPr>
                  <w:sz w:val="20"/>
                  <w:color w:val="0000ff"/>
                </w:rPr>
                <w:t xml:space="preserve">N 205</w:t>
              </w:r>
            </w:hyperlink>
            <w:r>
              <w:rPr>
                <w:sz w:val="20"/>
                <w:color w:val="392c69"/>
              </w:rPr>
              <w:t xml:space="preserve">,</w:t>
            </w:r>
          </w:p>
          <w:p>
            <w:pPr>
              <w:pStyle w:val="0"/>
              <w:jc w:val="center"/>
            </w:pPr>
            <w:r>
              <w:rPr>
                <w:sz w:val="20"/>
                <w:color w:val="392c69"/>
              </w:rPr>
              <w:t xml:space="preserve">от 24.12.2018 </w:t>
            </w:r>
            <w:hyperlink w:history="0" r:id="rId34"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 от 21.08.2019 </w:t>
            </w:r>
            <w:hyperlink w:history="0" r:id="rId35"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color w:val="392c69"/>
              </w:rPr>
              <w:t xml:space="preserve">, от 29.11.2019 </w:t>
            </w:r>
            <w:hyperlink w:history="0" r:id="rId36"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24.04.2020 </w:t>
            </w:r>
            <w:hyperlink w:history="0" r:id="rId37" w:tooltip="Постановление Правительства РФ от 24.04.2020 N 581 &quot;О внесении изменения в пункт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581</w:t>
              </w:r>
            </w:hyperlink>
            <w:r>
              <w:rPr>
                <w:sz w:val="20"/>
                <w:color w:val="392c69"/>
              </w:rPr>
              <w:t xml:space="preserve">, от 27.07.2020 </w:t>
            </w:r>
            <w:hyperlink w:history="0" r:id="rId3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color w:val="392c69"/>
              </w:rPr>
              <w:t xml:space="preserve">, от 17.02.2022 </w:t>
            </w:r>
            <w:hyperlink w:history="0" r:id="rId39" w:tooltip="Постановление Правительства РФ от 17.02.2022 N 187 &quo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06.04.2022 </w:t>
            </w:r>
            <w:hyperlink w:history="0" r:id="rId40"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608</w:t>
              </w:r>
            </w:hyperlink>
            <w:r>
              <w:rPr>
                <w:sz w:val="20"/>
                <w:color w:val="392c69"/>
              </w:rPr>
              <w:t xml:space="preserve">, от 28.09.2022 </w:t>
            </w:r>
            <w:hyperlink w:history="0" r:id="rId41" w:tooltip="Постановление Правительства РФ от 28.09.2022 N 1708 &quot;О внесении изменений в некоторые акты Правительства Российской Федерации&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с изм., внесенными </w:t>
            </w:r>
            <w:hyperlink w:history="0" r:id="rId42" w:tooltip="Решение Судебной коллегии по административным делам Верховного Суда РФ от 03.02.2016 N АКПИ15-1365 &lt;О признании недействующим пункта 30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 Постановлением Правительства РФ от 28.01.2006 N 47&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03.02.2016 N АКПИ15-1365)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w:t>
      </w:r>
      <w:hyperlink w:history="0" r:id="rId43" w:tooltip="&quot;Жилищный кодекс Российской Федерации&quot; от 29.12.2004 N 188-ФЗ (ред. от 21.11.2022) {КонсультантПлюс}">
        <w:r>
          <w:rPr>
            <w:sz w:val="20"/>
            <w:color w:val="0000ff"/>
          </w:rPr>
          <w:t xml:space="preserve">требования</w:t>
        </w:r>
      </w:hyperlink>
      <w:r>
        <w:rPr>
          <w:sz w:val="20"/>
        </w:rPr>
        <w:t xml:space="preserve"> к жилому помещению, </w:t>
      </w:r>
      <w:hyperlink w:history="0" r:id="rId44" w:tooltip="&quot;Жилищный кодекс Российской Федерации&quot; от 29.12.2004 N 188-ФЗ (ред. от 21.11.2022) {КонсультантПлюс}">
        <w:r>
          <w:rPr>
            <w:sz w:val="20"/>
            <w:color w:val="0000ff"/>
          </w:rPr>
          <w:t xml:space="preserve">порядок</w:t>
        </w:r>
      </w:hyperlink>
      <w:r>
        <w:rPr>
          <w:sz w:val="20"/>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w:history="0" r:id="rId4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порядок</w:t>
        </w:r>
      </w:hyperlink>
      <w:r>
        <w:rPr>
          <w:sz w:val="20"/>
        </w:rPr>
        <w:t xml:space="preserve"> признания садового дома жилым домом и жилого дома садовым домом.</w:t>
      </w:r>
    </w:p>
    <w:p>
      <w:pPr>
        <w:pStyle w:val="0"/>
        <w:jc w:val="both"/>
      </w:pPr>
      <w:r>
        <w:rPr>
          <w:sz w:val="20"/>
        </w:rPr>
        <w:t xml:space="preserve">(в ред. Постановлений Правительства РФ от 02.08.2007 </w:t>
      </w:r>
      <w:hyperlink w:history="0" r:id="rId46"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24.12.2018 </w:t>
      </w:r>
      <w:hyperlink w:history="0" r:id="rId47"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rPr>
        <w:t xml:space="preserve">)</w:t>
      </w:r>
    </w:p>
    <w:p>
      <w:pPr>
        <w:pStyle w:val="0"/>
        <w:spacing w:before="200" w:line-rule="auto"/>
        <w:ind w:firstLine="540"/>
        <w:jc w:val="both"/>
      </w:pPr>
      <w:r>
        <w:rPr>
          <w:sz w:val="20"/>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pPr>
        <w:pStyle w:val="0"/>
        <w:spacing w:before="200" w:line-rule="auto"/>
        <w:ind w:firstLine="540"/>
        <w:jc w:val="both"/>
      </w:pPr>
      <w:r>
        <w:rPr>
          <w:sz w:val="20"/>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w:history="0" r:id="rId4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pPr>
        <w:pStyle w:val="0"/>
        <w:spacing w:before="200" w:line-rule="auto"/>
        <w:ind w:firstLine="540"/>
        <w:jc w:val="both"/>
      </w:pPr>
      <w:r>
        <w:rPr>
          <w:sz w:val="20"/>
        </w:rPr>
        <w:t xml:space="preserve">5. Жилым помещением признается:</w:t>
      </w:r>
    </w:p>
    <w:p>
      <w:pPr>
        <w:pStyle w:val="0"/>
        <w:spacing w:before="200" w:line-rule="auto"/>
        <w:ind w:firstLine="540"/>
        <w:jc w:val="both"/>
      </w:pPr>
      <w:r>
        <w:rPr>
          <w:sz w:val="20"/>
        </w:rP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pPr>
        <w:pStyle w:val="0"/>
        <w:spacing w:before="200" w:line-rule="auto"/>
        <w:ind w:firstLine="540"/>
        <w:jc w:val="both"/>
      </w:pPr>
      <w:r>
        <w:rPr>
          <w:sz w:val="20"/>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spacing w:before="200" w:line-rule="auto"/>
        <w:ind w:firstLine="540"/>
        <w:jc w:val="both"/>
      </w:pPr>
      <w:r>
        <w:rPr>
          <w:sz w:val="20"/>
        </w:rPr>
        <w:t xml:space="preserve">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pStyle w:val="0"/>
        <w:jc w:val="both"/>
      </w:pPr>
      <w:r>
        <w:rPr>
          <w:sz w:val="20"/>
        </w:rPr>
        <w:t xml:space="preserve">(п. 5(1) введен </w:t>
      </w:r>
      <w:hyperlink w:history="0" r:id="rId49"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rPr>
        <w:t xml:space="preserve"> Правительства РФ от 24.12.2018 N 1653)</w:t>
      </w:r>
    </w:p>
    <w:p>
      <w:pPr>
        <w:pStyle w:val="0"/>
        <w:spacing w:before="200" w:line-rule="auto"/>
        <w:ind w:firstLine="540"/>
        <w:jc w:val="both"/>
      </w:pPr>
      <w:r>
        <w:rPr>
          <w:sz w:val="20"/>
        </w:rPr>
        <w:t xml:space="preserve">5(2). Домом блокированной застройки признается жилой дом, соответствующий признакам, установленным </w:t>
      </w:r>
      <w:hyperlink w:history="0" r:id="rId5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пунктом 40 статьи 1</w:t>
        </w:r>
      </w:hyperlink>
      <w:r>
        <w:rPr>
          <w:sz w:val="20"/>
        </w:rPr>
        <w:t xml:space="preserve"> Градостроительного кодекса Российской Федерации.</w:t>
      </w:r>
    </w:p>
    <w:p>
      <w:pPr>
        <w:pStyle w:val="0"/>
        <w:jc w:val="both"/>
      </w:pPr>
      <w:r>
        <w:rPr>
          <w:sz w:val="20"/>
        </w:rPr>
        <w:t xml:space="preserve">(п. 5(2) введен </w:t>
      </w:r>
      <w:hyperlink w:history="0" r:id="rId51"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06.04.2022 N 608)</w:t>
      </w:r>
    </w:p>
    <w:p>
      <w:pPr>
        <w:pStyle w:val="0"/>
        <w:spacing w:before="200" w:line-rule="auto"/>
        <w:ind w:firstLine="540"/>
        <w:jc w:val="both"/>
      </w:pPr>
      <w:r>
        <w:rPr>
          <w:sz w:val="20"/>
        </w:rPr>
        <w:t xml:space="preserve">6. Многоквартирным домом признается здание, соответствующее признакам, установленным </w:t>
      </w:r>
      <w:hyperlink w:history="0" r:id="rId52" w:tooltip="&quot;Жилищный кодекс Российской Федерации&quot; от 29.12.2004 N 188-ФЗ (ред. от 21.11.2022) {КонсультантПлюс}">
        <w:r>
          <w:rPr>
            <w:sz w:val="20"/>
            <w:color w:val="0000ff"/>
          </w:rPr>
          <w:t xml:space="preserve">частью 6 статьи 15</w:t>
        </w:r>
      </w:hyperlink>
      <w:r>
        <w:rPr>
          <w:sz w:val="20"/>
        </w:rPr>
        <w:t xml:space="preserve"> Жилищного кодекса Российской Федерации.</w:t>
      </w:r>
    </w:p>
    <w:p>
      <w:pPr>
        <w:pStyle w:val="0"/>
        <w:jc w:val="both"/>
      </w:pPr>
      <w:r>
        <w:rPr>
          <w:sz w:val="20"/>
        </w:rPr>
        <w:t xml:space="preserve">(в ред. </w:t>
      </w:r>
      <w:hyperlink w:history="0" r:id="rId53"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06.04.2022 N 608)</w:t>
      </w:r>
    </w:p>
    <w:p>
      <w:pPr>
        <w:pStyle w:val="0"/>
        <w:spacing w:before="200" w:line-rule="auto"/>
        <w:ind w:firstLine="540"/>
        <w:jc w:val="both"/>
      </w:pPr>
      <w:r>
        <w:rPr>
          <w:sz w:val="20"/>
        </w:rPr>
        <w:t xml:space="preserve">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см. </w:t>
            </w:r>
            <w:hyperlink w:history="0" r:id="rId54"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bookmarkStart w:id="76" w:name="P76"/>
    <w:bookmarkEnd w:id="76"/>
    <w:p>
      <w:pPr>
        <w:pStyle w:val="0"/>
        <w:spacing w:before="200" w:line-rule="auto"/>
        <w:ind w:firstLine="540"/>
        <w:jc w:val="both"/>
      </w:pPr>
      <w:r>
        <w:rPr>
          <w:sz w:val="20"/>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pPr>
        <w:pStyle w:val="0"/>
        <w:jc w:val="both"/>
      </w:pPr>
      <w:r>
        <w:rPr>
          <w:sz w:val="20"/>
        </w:rPr>
        <w:t xml:space="preserve">(в ред. </w:t>
      </w:r>
      <w:hyperlink w:history="0" r:id="rId55"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bookmarkStart w:id="78" w:name="P78"/>
    <w:bookmarkEnd w:id="78"/>
    <w:p>
      <w:pPr>
        <w:pStyle w:val="0"/>
        <w:spacing w:before="200" w:line-rule="auto"/>
        <w:ind w:firstLine="540"/>
        <w:jc w:val="both"/>
      </w:pPr>
      <w:r>
        <w:rPr>
          <w:sz w:val="20"/>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0"/>
            <w:color w:val="0000ff"/>
          </w:rPr>
          <w:t xml:space="preserve">пунктом 7(1)</w:t>
        </w:r>
      </w:hyperlink>
      <w:r>
        <w:rPr>
          <w:sz w:val="20"/>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pPr>
        <w:pStyle w:val="0"/>
        <w:jc w:val="both"/>
      </w:pPr>
      <w:r>
        <w:rPr>
          <w:sz w:val="20"/>
        </w:rPr>
        <w:t xml:space="preserve">(в ред. </w:t>
      </w:r>
      <w:hyperlink w:history="0" r:id="rId56"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bookmarkStart w:id="80" w:name="P80"/>
    <w:bookmarkEnd w:id="80"/>
    <w:p>
      <w:pPr>
        <w:pStyle w:val="0"/>
        <w:spacing w:before="200" w:line-rule="auto"/>
        <w:ind w:firstLine="540"/>
        <w:jc w:val="both"/>
      </w:pPr>
      <w:r>
        <w:rPr>
          <w:sz w:val="20"/>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пунктом 42</w:t>
        </w:r>
      </w:hyperlink>
      <w:r>
        <w:rPr>
          <w:sz w:val="20"/>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0"/>
        <w:jc w:val="both"/>
      </w:pPr>
      <w:r>
        <w:rPr>
          <w:sz w:val="20"/>
        </w:rPr>
        <w:t xml:space="preserve">(в ред. Постановлений Правительства РФ от 28.02.2018 </w:t>
      </w:r>
      <w:hyperlink w:history="0" r:id="rId57" w:tooltip="Постановление Правительства РФ от 28.02.2018 N 205 (ред. от 01.12.2021) &quot;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quot; {КонсультантПлюс}">
        <w:r>
          <w:rPr>
            <w:sz w:val="20"/>
            <w:color w:val="0000ff"/>
          </w:rPr>
          <w:t xml:space="preserve">N 205</w:t>
        </w:r>
      </w:hyperlink>
      <w:r>
        <w:rPr>
          <w:sz w:val="20"/>
        </w:rPr>
        <w:t xml:space="preserve">, от 27.07.2020 </w:t>
      </w:r>
      <w:hyperlink w:history="0" r:id="rId5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 от 28.09.2022 </w:t>
      </w:r>
      <w:hyperlink w:history="0" r:id="rId59" w:tooltip="Постановление Правительства РФ от 28.09.2022 N 1708 &quot;О внесении изменений в некоторые акты Правительства Российской Федерации&quot; {КонсультантПлюс}">
        <w:r>
          <w:rPr>
            <w:sz w:val="20"/>
            <w:color w:val="0000ff"/>
          </w:rPr>
          <w:t xml:space="preserve">N 1708</w:t>
        </w:r>
      </w:hyperlink>
      <w:r>
        <w:rPr>
          <w:sz w:val="20"/>
        </w:rPr>
        <w:t xml:space="preserve">)</w:t>
      </w:r>
    </w:p>
    <w:p>
      <w:pPr>
        <w:pStyle w:val="0"/>
        <w:spacing w:before="200" w:line-rule="auto"/>
        <w:ind w:firstLine="540"/>
        <w:jc w:val="both"/>
      </w:pPr>
      <w:r>
        <w:rPr>
          <w:sz w:val="20"/>
        </w:rPr>
        <w:t xml:space="preserve">Собственник жилого помещения (уполномоченное им лицо), за исключением органов и (или) организаций, указанных в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0"/>
            <w:color w:val="0000ff"/>
          </w:rPr>
          <w:t xml:space="preserve">абзацах втором</w:t>
        </w:r>
      </w:hyperlink>
      <w:r>
        <w:rPr>
          <w:sz w:val="20"/>
        </w:rPr>
        <w:t xml:space="preserve">, </w:t>
      </w:r>
      <w:hyperlink w:history="0" w:anchor="P78"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r>
          <w:rPr>
            <w:sz w:val="20"/>
            <w:color w:val="0000ff"/>
          </w:rPr>
          <w:t xml:space="preserve">третьем</w:t>
        </w:r>
      </w:hyperlink>
      <w:r>
        <w:rPr>
          <w:sz w:val="20"/>
        </w:rPr>
        <w:t xml:space="preserve"> и </w:t>
      </w:r>
      <w:hyperlink w:history="0" w:anchor="P84"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w:r>
          <w:rPr>
            <w:sz w:val="20"/>
            <w:color w:val="0000ff"/>
          </w:rPr>
          <w:t xml:space="preserve">шестом</w:t>
        </w:r>
      </w:hyperlink>
      <w:r>
        <w:rPr>
          <w:sz w:val="20"/>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pPr>
        <w:pStyle w:val="0"/>
        <w:jc w:val="both"/>
      </w:pPr>
      <w:r>
        <w:rPr>
          <w:sz w:val="20"/>
        </w:rPr>
        <w:t xml:space="preserve">(в ред. Постановлений Правительства РФ от 02.08.2016 </w:t>
      </w:r>
      <w:hyperlink w:history="0" r:id="rId60"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746</w:t>
        </w:r>
      </w:hyperlink>
      <w:r>
        <w:rPr>
          <w:sz w:val="20"/>
        </w:rPr>
        <w:t xml:space="preserve">, от 27.07.2020 </w:t>
      </w:r>
      <w:hyperlink w:history="0" r:id="rId6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bookmarkStart w:id="84" w:name="P84"/>
    <w:bookmarkEnd w:id="84"/>
    <w:p>
      <w:pPr>
        <w:pStyle w:val="0"/>
        <w:spacing w:before="200" w:line-rule="auto"/>
        <w:ind w:firstLine="540"/>
        <w:jc w:val="both"/>
      </w:pPr>
      <w:r>
        <w:rPr>
          <w:sz w:val="20"/>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bookmarkStart w:id="85" w:name="P85"/>
    <w:bookmarkEnd w:id="85"/>
    <w:p>
      <w:pPr>
        <w:pStyle w:val="0"/>
        <w:spacing w:before="200" w:line-rule="auto"/>
        <w:ind w:firstLine="540"/>
        <w:jc w:val="both"/>
      </w:pPr>
      <w:r>
        <w:rPr>
          <w:sz w:val="20"/>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w:t>
      </w:r>
    </w:p>
    <w:p>
      <w:pPr>
        <w:pStyle w:val="0"/>
        <w:jc w:val="both"/>
      </w:pPr>
      <w:r>
        <w:rPr>
          <w:sz w:val="20"/>
        </w:rPr>
        <w:t xml:space="preserve">(в ред. </w:t>
      </w:r>
      <w:hyperlink w:history="0" r:id="rId62" w:tooltip="Постановление Правительства РФ от 24.04.2020 N 581 &quot;О внесении изменения в пункт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24.04.2020 N 581)</w:t>
      </w:r>
    </w:p>
    <w:p>
      <w:pPr>
        <w:pStyle w:val="0"/>
        <w:jc w:val="both"/>
      </w:pPr>
      <w:r>
        <w:rPr>
          <w:sz w:val="20"/>
        </w:rPr>
        <w:t xml:space="preserve">(п. 7 в ред. </w:t>
      </w:r>
      <w:hyperlink w:history="0" r:id="rId63"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bookmarkStart w:id="88" w:name="P88"/>
    <w:bookmarkEnd w:id="88"/>
    <w:p>
      <w:pPr>
        <w:pStyle w:val="0"/>
        <w:spacing w:before="200" w:line-rule="auto"/>
        <w:ind w:firstLine="540"/>
        <w:jc w:val="both"/>
      </w:pPr>
      <w:r>
        <w:rPr>
          <w:sz w:val="20"/>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0"/>
            <w:color w:val="0000ff"/>
          </w:rPr>
          <w:t xml:space="preserve">абзацем вторым пункта 7</w:t>
        </w:r>
      </w:hyperlink>
      <w:r>
        <w:rPr>
          <w:sz w:val="20"/>
        </w:rPr>
        <w:t xml:space="preserve"> настоящего Положения.</w:t>
      </w:r>
    </w:p>
    <w:p>
      <w:pPr>
        <w:pStyle w:val="0"/>
        <w:spacing w:before="200" w:line-rule="auto"/>
        <w:ind w:firstLine="540"/>
        <w:jc w:val="both"/>
      </w:pPr>
      <w:r>
        <w:rPr>
          <w:sz w:val="20"/>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0"/>
            <w:color w:val="0000ff"/>
          </w:rPr>
          <w:t xml:space="preserve">абзаце первом</w:t>
        </w:r>
      </w:hyperlink>
      <w:r>
        <w:rPr>
          <w:sz w:val="20"/>
        </w:rPr>
        <w:t xml:space="preserve"> настоящего пункта. При этом в состав такой комиссии не включаются указанные лица и представители.</w:t>
      </w:r>
    </w:p>
    <w:p>
      <w:pPr>
        <w:pStyle w:val="0"/>
        <w:spacing w:before="200" w:line-rule="auto"/>
        <w:ind w:firstLine="540"/>
        <w:jc w:val="both"/>
      </w:pPr>
      <w:r>
        <w:rPr>
          <w:sz w:val="20"/>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0"/>
            <w:color w:val="0000ff"/>
          </w:rPr>
          <w:t xml:space="preserve">абзаце первом</w:t>
        </w:r>
      </w:hyperlink>
      <w:r>
        <w:rPr>
          <w:sz w:val="20"/>
        </w:rPr>
        <w:t xml:space="preserve"> настоящего пункта, формируется в соответствии с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0"/>
            <w:color w:val="0000ff"/>
          </w:rPr>
          <w:t xml:space="preserve">абзацами вторым</w:t>
        </w:r>
      </w:hyperlink>
      <w:r>
        <w:rPr>
          <w:sz w:val="20"/>
        </w:rPr>
        <w:t xml:space="preserve"> и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0"/>
            <w:color w:val="0000ff"/>
          </w:rPr>
          <w:t xml:space="preserve">четвертым пункта 7</w:t>
        </w:r>
      </w:hyperlink>
      <w:r>
        <w:rPr>
          <w:sz w:val="20"/>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0"/>
        <w:jc w:val="both"/>
      </w:pPr>
      <w:r>
        <w:rPr>
          <w:sz w:val="20"/>
        </w:rPr>
        <w:t xml:space="preserve">(п. 7(1) введен </w:t>
      </w:r>
      <w:hyperlink w:history="0" r:id="rId64"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w:t>
      </w:r>
    </w:p>
    <w:p>
      <w:pPr>
        <w:pStyle w:val="0"/>
        <w:spacing w:before="200" w:line-rule="auto"/>
        <w:ind w:firstLine="540"/>
        <w:jc w:val="both"/>
      </w:pPr>
      <w:r>
        <w:rPr>
          <w:sz w:val="20"/>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pPr>
        <w:pStyle w:val="0"/>
        <w:jc w:val="both"/>
      </w:pPr>
      <w:r>
        <w:rPr>
          <w:sz w:val="20"/>
        </w:rPr>
        <w:t xml:space="preserve">(п. 8 в ред. </w:t>
      </w:r>
      <w:hyperlink w:history="0" r:id="rId65"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p>
      <w:pPr>
        <w:pStyle w:val="0"/>
        <w:ind w:firstLine="540"/>
        <w:jc w:val="both"/>
      </w:pPr>
      <w:r>
        <w:rPr>
          <w:sz w:val="20"/>
        </w:rPr>
      </w:r>
    </w:p>
    <w:bookmarkStart w:id="95" w:name="P95"/>
    <w:bookmarkEnd w:id="95"/>
    <w:p>
      <w:pPr>
        <w:pStyle w:val="2"/>
        <w:outlineLvl w:val="1"/>
        <w:jc w:val="center"/>
      </w:pPr>
      <w:r>
        <w:rPr>
          <w:sz w:val="20"/>
        </w:rPr>
        <w:t xml:space="preserve">II. Требования, которым должно отвечать жилое помещение</w:t>
      </w:r>
    </w:p>
    <w:p>
      <w:pPr>
        <w:pStyle w:val="0"/>
        <w:ind w:firstLine="540"/>
        <w:jc w:val="both"/>
      </w:pPr>
      <w:r>
        <w:rPr>
          <w:sz w:val="20"/>
        </w:rPr>
      </w:r>
    </w:p>
    <w:p>
      <w:pPr>
        <w:pStyle w:val="0"/>
        <w:ind w:firstLine="540"/>
        <w:jc w:val="both"/>
      </w:pPr>
      <w:r>
        <w:rPr>
          <w:sz w:val="20"/>
        </w:rPr>
        <w:t xml:space="preserve">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pPr>
        <w:pStyle w:val="0"/>
        <w:jc w:val="both"/>
      </w:pPr>
      <w:r>
        <w:rPr>
          <w:sz w:val="20"/>
        </w:rPr>
        <w:t xml:space="preserve">(в ред. </w:t>
      </w:r>
      <w:hyperlink w:history="0" r:id="rId66"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24.12.2018 N 1653)</w:t>
      </w:r>
    </w:p>
    <w:p>
      <w:pPr>
        <w:pStyle w:val="0"/>
        <w:spacing w:before="200" w:line-rule="auto"/>
        <w:ind w:firstLine="540"/>
        <w:jc w:val="both"/>
      </w:pPr>
      <w:r>
        <w:rPr>
          <w:sz w:val="20"/>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pPr>
        <w:pStyle w:val="0"/>
        <w:spacing w:before="200" w:line-rule="auto"/>
        <w:ind w:firstLine="540"/>
        <w:jc w:val="both"/>
      </w:pPr>
      <w:r>
        <w:rPr>
          <w:sz w:val="20"/>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pPr>
        <w:pStyle w:val="0"/>
        <w:spacing w:before="200" w:line-rule="auto"/>
        <w:ind w:firstLine="540"/>
        <w:jc w:val="both"/>
      </w:pPr>
      <w:r>
        <w:rPr>
          <w:sz w:val="20"/>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pPr>
        <w:pStyle w:val="0"/>
        <w:spacing w:before="200" w:line-rule="auto"/>
        <w:ind w:firstLine="540"/>
        <w:jc w:val="both"/>
      </w:pPr>
      <w:r>
        <w:rPr>
          <w:sz w:val="20"/>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pPr>
        <w:pStyle w:val="0"/>
        <w:jc w:val="both"/>
      </w:pPr>
      <w:r>
        <w:rPr>
          <w:sz w:val="20"/>
        </w:rPr>
        <w:t xml:space="preserve">(в ред. </w:t>
      </w:r>
      <w:hyperlink w:history="0" r:id="rId67"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24.12.2018 N 1653)</w:t>
      </w:r>
    </w:p>
    <w:p>
      <w:pPr>
        <w:pStyle w:val="0"/>
        <w:spacing w:before="200" w:line-rule="auto"/>
        <w:ind w:firstLine="540"/>
        <w:jc w:val="both"/>
      </w:pPr>
      <w:r>
        <w:rPr>
          <w:sz w:val="20"/>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r>
        <w:rPr>
          <w:sz w:val="20"/>
        </w:rPr>
        <w:t xml:space="preserve">требованиям</w:t>
      </w:r>
      <w:r>
        <w:rPr>
          <w:sz w:val="20"/>
        </w:rPr>
        <w:t xml:space="preserve">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pPr>
        <w:pStyle w:val="0"/>
        <w:spacing w:before="200" w:line-rule="auto"/>
        <w:ind w:firstLine="540"/>
        <w:jc w:val="both"/>
      </w:pPr>
      <w:r>
        <w:rPr>
          <w:sz w:val="20"/>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pPr>
        <w:pStyle w:val="0"/>
        <w:spacing w:before="200" w:line-rule="auto"/>
        <w:ind w:firstLine="540"/>
        <w:jc w:val="both"/>
      </w:pPr>
      <w:r>
        <w:rPr>
          <w:sz w:val="20"/>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r>
        <w:rPr>
          <w:sz w:val="20"/>
        </w:rPr>
        <w:t xml:space="preserve">актах</w:t>
      </w:r>
      <w:r>
        <w:rPr>
          <w:sz w:val="20"/>
        </w:rPr>
        <w:t xml:space="preserve">,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pPr>
        <w:pStyle w:val="0"/>
        <w:spacing w:before="200" w:line-rule="auto"/>
        <w:ind w:firstLine="540"/>
        <w:jc w:val="both"/>
      </w:pPr>
      <w:r>
        <w:rPr>
          <w:sz w:val="20"/>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pPr>
        <w:pStyle w:val="0"/>
        <w:spacing w:before="200" w:line-rule="auto"/>
        <w:ind w:firstLine="540"/>
        <w:jc w:val="both"/>
      </w:pPr>
      <w:r>
        <w:rPr>
          <w:sz w:val="20"/>
        </w:rPr>
        <w:t xml:space="preserve">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pPr>
        <w:pStyle w:val="0"/>
        <w:spacing w:before="200" w:line-rule="auto"/>
        <w:ind w:firstLine="540"/>
        <w:jc w:val="both"/>
      </w:pPr>
      <w:r>
        <w:rPr>
          <w:sz w:val="20"/>
        </w:rPr>
        <w:t xml:space="preserve">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pPr>
        <w:pStyle w:val="0"/>
        <w:spacing w:before="200" w:line-rule="auto"/>
        <w:ind w:firstLine="540"/>
        <w:jc w:val="both"/>
      </w:pPr>
      <w:r>
        <w:rPr>
          <w:sz w:val="20"/>
        </w:rPr>
        <w:t xml:space="preserve">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pPr>
        <w:pStyle w:val="0"/>
        <w:spacing w:before="200" w:line-rule="auto"/>
        <w:ind w:firstLine="540"/>
        <w:jc w:val="both"/>
      </w:pPr>
      <w:r>
        <w:rPr>
          <w:sz w:val="20"/>
        </w:rPr>
        <w:t xml:space="preserve">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pPr>
        <w:pStyle w:val="0"/>
        <w:spacing w:before="200" w:line-rule="auto"/>
        <w:ind w:firstLine="540"/>
        <w:jc w:val="both"/>
      </w:pPr>
      <w:r>
        <w:rPr>
          <w:sz w:val="20"/>
        </w:rP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pPr>
        <w:pStyle w:val="0"/>
        <w:spacing w:before="200" w:line-rule="auto"/>
        <w:ind w:firstLine="540"/>
        <w:jc w:val="both"/>
      </w:pPr>
      <w:r>
        <w:rPr>
          <w:sz w:val="20"/>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w:history="0" r:id="rId6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санитарным нормам</w:t>
        </w:r>
      </w:hyperlink>
      <w:r>
        <w:rPr>
          <w:sz w:val="20"/>
        </w:rPr>
        <w:t xml:space="preserve">. Коэффициент естественной освещенности в комнатах и кухнях должен быть не менее 0,5 процента в середине жилого помещения.</w:t>
      </w:r>
    </w:p>
    <w:p>
      <w:pPr>
        <w:pStyle w:val="0"/>
        <w:spacing w:before="200" w:line-rule="auto"/>
        <w:ind w:firstLine="540"/>
        <w:jc w:val="both"/>
      </w:pPr>
      <w:r>
        <w:rPr>
          <w:sz w:val="20"/>
        </w:rPr>
        <w:t xml:space="preserve">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pPr>
        <w:pStyle w:val="0"/>
        <w:spacing w:before="200" w:line-rule="auto"/>
        <w:ind w:firstLine="540"/>
        <w:jc w:val="both"/>
      </w:pPr>
      <w:r>
        <w:rPr>
          <w:sz w:val="20"/>
        </w:rPr>
        <w:t xml:space="preserve">23. Отметка пола жилого помещения, расположенного на первом этаже, должна быть выше планировочной отметки земли.</w:t>
      </w:r>
    </w:p>
    <w:p>
      <w:pPr>
        <w:pStyle w:val="0"/>
        <w:spacing w:before="200" w:line-rule="auto"/>
        <w:ind w:firstLine="540"/>
        <w:jc w:val="both"/>
      </w:pPr>
      <w:r>
        <w:rPr>
          <w:sz w:val="20"/>
        </w:rPr>
        <w:t xml:space="preserve">Размещение жилого помещения в подвальном и цокольном этажах не допускается.</w:t>
      </w:r>
    </w:p>
    <w:p>
      <w:pPr>
        <w:pStyle w:val="0"/>
        <w:spacing w:before="200" w:line-rule="auto"/>
        <w:ind w:firstLine="540"/>
        <w:jc w:val="both"/>
      </w:pPr>
      <w:r>
        <w:rPr>
          <w:sz w:val="20"/>
        </w:rPr>
        <w:t xml:space="preserve">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pPr>
        <w:pStyle w:val="0"/>
        <w:spacing w:before="200" w:line-rule="auto"/>
        <w:ind w:firstLine="540"/>
        <w:jc w:val="both"/>
      </w:pPr>
      <w:r>
        <w:rPr>
          <w:sz w:val="20"/>
        </w:rPr>
        <w:t xml:space="preserve">25. Комнаты и кухни в жилом помещении должны иметь непосредственное естественное освещение.</w:t>
      </w:r>
    </w:p>
    <w:p>
      <w:pPr>
        <w:pStyle w:val="0"/>
        <w:spacing w:before="200" w:line-rule="auto"/>
        <w:ind w:firstLine="540"/>
        <w:jc w:val="both"/>
      </w:pPr>
      <w:r>
        <w:rPr>
          <w:sz w:val="20"/>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bookmarkStart w:id="120" w:name="P120"/>
    <w:bookmarkEnd w:id="120"/>
    <w:p>
      <w:pPr>
        <w:pStyle w:val="0"/>
        <w:spacing w:before="200" w:line-rule="auto"/>
        <w:ind w:firstLine="540"/>
        <w:jc w:val="both"/>
      </w:pPr>
      <w:r>
        <w:rPr>
          <w:sz w:val="20"/>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w:history="0" r:id="rId6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актах</w:t>
        </w:r>
      </w:hyperlink>
      <w:r>
        <w:rPr>
          <w:sz w:val="20"/>
        </w:rPr>
        <w:t xml:space="preserve">,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pPr>
        <w:pStyle w:val="0"/>
        <w:spacing w:before="200" w:line-rule="auto"/>
        <w:ind w:firstLine="540"/>
        <w:jc w:val="both"/>
      </w:pPr>
      <w:r>
        <w:rPr>
          <w:sz w:val="20"/>
        </w:rPr>
        <w:t xml:space="preserve">Межквартирные стены и перегородки должны иметь индекс изоляции воздушного шума не ниже 50 дБ.</w:t>
      </w:r>
    </w:p>
    <w:p>
      <w:pPr>
        <w:pStyle w:val="0"/>
        <w:spacing w:before="200" w:line-rule="auto"/>
        <w:ind w:firstLine="540"/>
        <w:jc w:val="both"/>
      </w:pPr>
      <w:r>
        <w:rPr>
          <w:sz w:val="20"/>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pPr>
        <w:pStyle w:val="0"/>
        <w:spacing w:before="200" w:line-rule="auto"/>
        <w:ind w:firstLine="540"/>
        <w:jc w:val="both"/>
      </w:pPr>
      <w:r>
        <w:rPr>
          <w:sz w:val="20"/>
        </w:rPr>
        <w:t xml:space="preserve">28. В жилом помещении допустимый уровень инфразвука должен соответствовать значениям, установленным в действующих нормативных правовых актах.</w:t>
      </w:r>
    </w:p>
    <w:p>
      <w:pPr>
        <w:pStyle w:val="0"/>
        <w:spacing w:before="200" w:line-rule="auto"/>
        <w:ind w:firstLine="540"/>
        <w:jc w:val="both"/>
      </w:pPr>
      <w:r>
        <w:rPr>
          <w:sz w:val="20"/>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w:history="0" r:id="rId7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актах</w:t>
        </w:r>
      </w:hyperlink>
      <w:r>
        <w:rPr>
          <w:sz w:val="20"/>
        </w:rPr>
        <w:t xml:space="preserve">.</w:t>
      </w:r>
    </w:p>
    <w:p>
      <w:pPr>
        <w:pStyle w:val="0"/>
        <w:spacing w:before="200" w:line-rule="auto"/>
        <w:ind w:firstLine="540"/>
        <w:jc w:val="both"/>
      </w:pPr>
      <w:r>
        <w:rPr>
          <w:sz w:val="20"/>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pPr>
        <w:pStyle w:val="0"/>
        <w:jc w:val="both"/>
      </w:pPr>
      <w:r>
        <w:rPr>
          <w:sz w:val="20"/>
        </w:rPr>
        <w:t xml:space="preserve">(п. 30 в ред. </w:t>
      </w:r>
      <w:hyperlink w:history="0" r:id="rId71"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02.08.2016 N 746)</w:t>
      </w:r>
    </w:p>
    <w:p>
      <w:pPr>
        <w:pStyle w:val="0"/>
        <w:spacing w:before="200" w:line-rule="auto"/>
        <w:ind w:firstLine="540"/>
        <w:jc w:val="both"/>
      </w:pPr>
      <w:r>
        <w:rPr>
          <w:sz w:val="20"/>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pPr>
        <w:pStyle w:val="0"/>
        <w:spacing w:before="200" w:line-rule="auto"/>
        <w:ind w:firstLine="540"/>
        <w:jc w:val="both"/>
      </w:pPr>
      <w:r>
        <w:rPr>
          <w:sz w:val="20"/>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w:history="0" r:id="rId7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актах</w:t>
        </w:r>
      </w:hyperlink>
      <w:r>
        <w:rPr>
          <w:sz w:val="20"/>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pPr>
        <w:pStyle w:val="0"/>
        <w:jc w:val="both"/>
      </w:pPr>
      <w:r>
        <w:rPr>
          <w:sz w:val="20"/>
        </w:rPr>
        <w:t xml:space="preserve">(в ред. </w:t>
      </w:r>
      <w:hyperlink w:history="0" r:id="rId73"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29.11.2019 N 1535)</w:t>
      </w:r>
    </w:p>
    <w:p>
      <w:pPr>
        <w:pStyle w:val="0"/>
        <w:ind w:firstLine="540"/>
        <w:jc w:val="both"/>
      </w:pPr>
      <w:r>
        <w:rPr>
          <w:sz w:val="20"/>
        </w:rPr>
      </w:r>
    </w:p>
    <w:p>
      <w:pPr>
        <w:pStyle w:val="2"/>
        <w:outlineLvl w:val="1"/>
        <w:jc w:val="center"/>
      </w:pPr>
      <w:r>
        <w:rPr>
          <w:sz w:val="20"/>
        </w:rPr>
        <w:t xml:space="preserve">III. Основания для признания жилого помещения</w:t>
      </w:r>
    </w:p>
    <w:p>
      <w:pPr>
        <w:pStyle w:val="2"/>
        <w:jc w:val="center"/>
      </w:pPr>
      <w:r>
        <w:rPr>
          <w:sz w:val="20"/>
        </w:rPr>
        <w:t xml:space="preserve">непригодным для проживания и многоквартирного</w:t>
      </w:r>
    </w:p>
    <w:p>
      <w:pPr>
        <w:pStyle w:val="2"/>
        <w:jc w:val="center"/>
      </w:pPr>
      <w:r>
        <w:rPr>
          <w:sz w:val="20"/>
        </w:rPr>
        <w:t xml:space="preserve">дома аварийным и подлежащим сносу или реконструкции</w:t>
      </w:r>
    </w:p>
    <w:p>
      <w:pPr>
        <w:pStyle w:val="0"/>
        <w:jc w:val="center"/>
      </w:pPr>
      <w:r>
        <w:rPr>
          <w:sz w:val="20"/>
        </w:rPr>
        <w:t xml:space="preserve">(в ред. </w:t>
      </w:r>
      <w:hyperlink w:history="0" r:id="rId74"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02.08.2007 N 494)</w:t>
      </w:r>
    </w:p>
    <w:p>
      <w:pPr>
        <w:pStyle w:val="0"/>
        <w:ind w:firstLine="540"/>
        <w:jc w:val="both"/>
      </w:pPr>
      <w:r>
        <w:rPr>
          <w:sz w:val="20"/>
        </w:rPr>
      </w:r>
    </w:p>
    <w:p>
      <w:pPr>
        <w:pStyle w:val="0"/>
        <w:ind w:firstLine="540"/>
        <w:jc w:val="both"/>
      </w:pPr>
      <w:r>
        <w:rPr>
          <w:sz w:val="20"/>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pPr>
        <w:pStyle w:val="0"/>
        <w:spacing w:before="200" w:line-rule="auto"/>
        <w:ind w:firstLine="540"/>
        <w:jc w:val="both"/>
      </w:pPr>
      <w:r>
        <w:rPr>
          <w:sz w:val="20"/>
        </w:rPr>
        <w:t xml:space="preserve">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pPr>
        <w:pStyle w:val="0"/>
        <w:jc w:val="both"/>
      </w:pPr>
      <w:r>
        <w:rPr>
          <w:sz w:val="20"/>
        </w:rPr>
        <w:t xml:space="preserve">(в ред. </w:t>
      </w:r>
      <w:hyperlink w:history="0" r:id="rId75"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pPr>
        <w:pStyle w:val="0"/>
        <w:spacing w:before="200" w:line-rule="auto"/>
        <w:ind w:firstLine="540"/>
        <w:jc w:val="both"/>
      </w:pPr>
      <w:r>
        <w:rPr>
          <w:sz w:val="20"/>
        </w:rPr>
        <w:t xml:space="preserve">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pPr>
        <w:pStyle w:val="0"/>
        <w:jc w:val="both"/>
      </w:pPr>
      <w:r>
        <w:rPr>
          <w:sz w:val="20"/>
        </w:rPr>
        <w:t xml:space="preserve">(в ред. </w:t>
      </w:r>
      <w:hyperlink w:history="0" r:id="rId76"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pPr>
        <w:pStyle w:val="0"/>
        <w:jc w:val="both"/>
      </w:pPr>
      <w:r>
        <w:rPr>
          <w:sz w:val="20"/>
        </w:rPr>
        <w:t xml:space="preserve">(п. 34 в ред. </w:t>
      </w:r>
      <w:hyperlink w:history="0" r:id="rId77"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29.11.2019 N 1535)</w:t>
      </w:r>
    </w:p>
    <w:p>
      <w:pPr>
        <w:pStyle w:val="0"/>
        <w:spacing w:before="200" w:line-rule="auto"/>
        <w:ind w:firstLine="540"/>
        <w:jc w:val="both"/>
      </w:pPr>
      <w:r>
        <w:rPr>
          <w:sz w:val="20"/>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history="0" w:anchor="P95" w:tooltip="II. Требования, которым должно отвечать жилое помещение">
        <w:r>
          <w:rPr>
            <w:sz w:val="20"/>
            <w:color w:val="0000ff"/>
          </w:rPr>
          <w:t xml:space="preserve">разделе II</w:t>
        </w:r>
      </w:hyperlink>
      <w:r>
        <w:rPr>
          <w:sz w:val="20"/>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bookmarkStart w:id="145" w:name="P145"/>
    <w:bookmarkEnd w:id="145"/>
    <w:p>
      <w:pPr>
        <w:pStyle w:val="0"/>
        <w:spacing w:before="200" w:line-rule="auto"/>
        <w:ind w:firstLine="540"/>
        <w:jc w:val="both"/>
      </w:pPr>
      <w:r>
        <w:rPr>
          <w:sz w:val="20"/>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pPr>
        <w:pStyle w:val="0"/>
        <w:jc w:val="both"/>
      </w:pPr>
      <w:r>
        <w:rPr>
          <w:sz w:val="20"/>
        </w:rPr>
        <w:t xml:space="preserve">(в ред. </w:t>
      </w:r>
      <w:hyperlink w:history="0" r:id="rId78"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02.08.2007 N 494)</w:t>
      </w:r>
    </w:p>
    <w:p>
      <w:pPr>
        <w:pStyle w:val="0"/>
        <w:spacing w:before="200" w:line-rule="auto"/>
        <w:ind w:firstLine="540"/>
        <w:jc w:val="both"/>
      </w:pPr>
      <w:r>
        <w:rPr>
          <w:sz w:val="20"/>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pPr>
        <w:pStyle w:val="0"/>
        <w:jc w:val="both"/>
      </w:pPr>
      <w:r>
        <w:rPr>
          <w:sz w:val="20"/>
        </w:rPr>
        <w:t xml:space="preserve">(абзац введен </w:t>
      </w:r>
      <w:hyperlink w:history="0" r:id="rId79"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rPr>
        <w:t xml:space="preserve"> Правительства РФ от 02.08.2007 N 494; в ред. Постановлений Правительства РФ от 25.03.2015 </w:t>
      </w:r>
      <w:hyperlink w:history="0" r:id="rId80" w:tooltip="Постановление Правительства РФ от 25.03.2015 N 268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268</w:t>
        </w:r>
      </w:hyperlink>
      <w:r>
        <w:rPr>
          <w:sz w:val="20"/>
        </w:rPr>
        <w:t xml:space="preserve">, от 27.07.2020 </w:t>
      </w:r>
      <w:hyperlink w:history="0" r:id="rId8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p>
      <w:pPr>
        <w:pStyle w:val="0"/>
        <w:spacing w:before="200" w:line-rule="auto"/>
        <w:ind w:firstLine="540"/>
        <w:jc w:val="both"/>
      </w:pPr>
      <w:r>
        <w:rPr>
          <w:sz w:val="20"/>
        </w:rP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pPr>
        <w:pStyle w:val="0"/>
        <w:spacing w:before="200" w:line-rule="auto"/>
        <w:ind w:firstLine="540"/>
        <w:jc w:val="both"/>
      </w:pPr>
      <w:r>
        <w:rPr>
          <w:sz w:val="20"/>
        </w:rPr>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pPr>
        <w:pStyle w:val="0"/>
        <w:jc w:val="both"/>
      </w:pPr>
      <w:r>
        <w:rPr>
          <w:sz w:val="20"/>
        </w:rPr>
        <w:t xml:space="preserve">(в ред. </w:t>
      </w:r>
      <w:hyperlink w:history="0" r:id="rId82"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39. Комнаты, окна которых выходят на магистрали, при уровне шума выше предельно допустимой нормы, указанной в </w:t>
      </w:r>
      <w:hyperlink w:history="0" w:anchor="P120" w:tooltip="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
        <w:r>
          <w:rPr>
            <w:sz w:val="20"/>
            <w:color w:val="0000ff"/>
          </w:rPr>
          <w:t xml:space="preserve">пункте 26</w:t>
        </w:r>
      </w:hyperlink>
      <w:r>
        <w:rPr>
          <w:sz w:val="20"/>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pPr>
        <w:pStyle w:val="0"/>
        <w:spacing w:before="200" w:line-rule="auto"/>
        <w:ind w:firstLine="540"/>
        <w:jc w:val="both"/>
      </w:pPr>
      <w:r>
        <w:rPr>
          <w:sz w:val="20"/>
        </w:rPr>
        <w:t xml:space="preserve">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pPr>
        <w:pStyle w:val="0"/>
        <w:spacing w:before="200" w:line-rule="auto"/>
        <w:ind w:firstLine="540"/>
        <w:jc w:val="both"/>
      </w:pPr>
      <w:r>
        <w:rPr>
          <w:sz w:val="20"/>
        </w:rPr>
        <w:t xml:space="preserve">41. Не может служить основанием для признания жилого помещения непригодным для проживания:</w:t>
      </w:r>
    </w:p>
    <w:p>
      <w:pPr>
        <w:pStyle w:val="0"/>
        <w:spacing w:before="200" w:line-rule="auto"/>
        <w:ind w:firstLine="540"/>
        <w:jc w:val="both"/>
      </w:pPr>
      <w:r>
        <w:rPr>
          <w:sz w:val="20"/>
        </w:rPr>
        <w:t xml:space="preserve">отсутствие системы централизованной канализации и горячего водоснабжения в одно- и двухэтажном жилом доме;</w:t>
      </w:r>
    </w:p>
    <w:p>
      <w:pPr>
        <w:pStyle w:val="0"/>
        <w:spacing w:before="200" w:line-rule="auto"/>
        <w:ind w:firstLine="540"/>
        <w:jc w:val="both"/>
      </w:pPr>
      <w:r>
        <w:rPr>
          <w:sz w:val="20"/>
        </w:rPr>
        <w:t xml:space="preserve">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pPr>
        <w:pStyle w:val="0"/>
        <w:spacing w:before="200" w:line-rule="auto"/>
        <w:ind w:firstLine="540"/>
        <w:jc w:val="both"/>
      </w:pPr>
      <w:r>
        <w:rPr>
          <w:sz w:val="20"/>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pPr>
        <w:pStyle w:val="0"/>
        <w:ind w:firstLine="540"/>
        <w:jc w:val="both"/>
      </w:pPr>
      <w:r>
        <w:rPr>
          <w:sz w:val="20"/>
        </w:rPr>
      </w:r>
    </w:p>
    <w:p>
      <w:pPr>
        <w:pStyle w:val="2"/>
        <w:outlineLvl w:val="1"/>
        <w:jc w:val="center"/>
      </w:pPr>
      <w:r>
        <w:rPr>
          <w:sz w:val="20"/>
        </w:rPr>
        <w:t xml:space="preserve">IV. Порядок признания помещения жилым помещением, жилого</w:t>
      </w:r>
    </w:p>
    <w:p>
      <w:pPr>
        <w:pStyle w:val="2"/>
        <w:jc w:val="center"/>
      </w:pPr>
      <w:r>
        <w:rPr>
          <w:sz w:val="20"/>
        </w:rPr>
        <w:t xml:space="preserve">помещения непригодным для проживания и многоквартирного</w:t>
      </w:r>
    </w:p>
    <w:p>
      <w:pPr>
        <w:pStyle w:val="2"/>
        <w:jc w:val="center"/>
      </w:pPr>
      <w:r>
        <w:rPr>
          <w:sz w:val="20"/>
        </w:rPr>
        <w:t xml:space="preserve">дома аварийным и подлежащим сносу или реконструкции</w:t>
      </w:r>
    </w:p>
    <w:p>
      <w:pPr>
        <w:pStyle w:val="0"/>
        <w:jc w:val="center"/>
      </w:pPr>
      <w:r>
        <w:rPr>
          <w:sz w:val="20"/>
        </w:rPr>
        <w:t xml:space="preserve">(в ред. </w:t>
      </w:r>
      <w:hyperlink w:history="0" r:id="rId83"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Постановления</w:t>
        </w:r>
      </w:hyperlink>
      <w:r>
        <w:rPr>
          <w:sz w:val="20"/>
        </w:rPr>
        <w:t xml:space="preserve"> Правительства РФ от 02.08.2007 N 494)</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42 см. </w:t>
            </w:r>
            <w:hyperlink w:history="0" r:id="rId84"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 w:name="P166"/>
    <w:bookmarkEnd w:id="166"/>
    <w:p>
      <w:pPr>
        <w:pStyle w:val="0"/>
        <w:spacing w:before="260" w:line-rule="auto"/>
        <w:ind w:firstLine="540"/>
        <w:jc w:val="both"/>
      </w:pPr>
      <w:r>
        <w:rPr>
          <w:sz w:val="20"/>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w:history="0" r:id="rId85"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постановлением</w:t>
        </w:r>
      </w:hyperlink>
      <w:r>
        <w:rPr>
          <w:sz w:val="20"/>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w:t>
      </w:r>
    </w:p>
    <w:p>
      <w:pPr>
        <w:pStyle w:val="0"/>
        <w:jc w:val="both"/>
      </w:pPr>
      <w:r>
        <w:rPr>
          <w:sz w:val="20"/>
        </w:rPr>
        <w:t xml:space="preserve">(в ред. Постановлений Правительства РФ от 25.03.2015 </w:t>
      </w:r>
      <w:hyperlink w:history="0" r:id="rId86"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rPr>
        <w:t xml:space="preserve">, от 21.08.2019 </w:t>
      </w:r>
      <w:hyperlink w:history="0" r:id="rId87"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rPr>
        <w:t xml:space="preserve">, от 27.07.2020 </w:t>
      </w:r>
      <w:hyperlink w:history="0" r:id="rId8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p>
      <w:pPr>
        <w:pStyle w:val="0"/>
        <w:spacing w:before="200" w:line-rule="auto"/>
        <w:ind w:firstLine="540"/>
        <w:jc w:val="both"/>
      </w:pPr>
      <w:r>
        <w:rPr>
          <w:sz w:val="20"/>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89"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27.07.2020 N 1120)</w:t>
      </w:r>
    </w:p>
    <w:p>
      <w:pPr>
        <w:pStyle w:val="0"/>
        <w:spacing w:before="200" w:line-rule="auto"/>
        <w:ind w:firstLine="540"/>
        <w:jc w:val="both"/>
      </w:pPr>
      <w:r>
        <w:rPr>
          <w:sz w:val="20"/>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pPr>
        <w:pStyle w:val="0"/>
        <w:spacing w:before="200" w:line-rule="auto"/>
        <w:ind w:firstLine="540"/>
        <w:jc w:val="both"/>
      </w:pPr>
      <w:r>
        <w:rPr>
          <w:sz w:val="20"/>
        </w:rPr>
        <w:t xml:space="preserve">44. Процедура проведения оценки соответствия помещения установленным в настоящем Положении требованиям включает:</w:t>
      </w:r>
    </w:p>
    <w:p>
      <w:pPr>
        <w:pStyle w:val="0"/>
        <w:spacing w:before="200" w:line-rule="auto"/>
        <w:ind w:firstLine="540"/>
        <w:jc w:val="both"/>
      </w:pPr>
      <w:r>
        <w:rPr>
          <w:sz w:val="20"/>
        </w:rPr>
        <w:t xml:space="preserve">прием и рассмотрение заявления и прилагаемых к нему обосновывающих документов, а также иных документов, предусмотренных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абзацем первым пункта 42</w:t>
        </w:r>
      </w:hyperlink>
      <w:r>
        <w:rPr>
          <w:sz w:val="20"/>
        </w:rPr>
        <w:t xml:space="preserve"> настоящего Положения;</w:t>
      </w:r>
    </w:p>
    <w:p>
      <w:pPr>
        <w:pStyle w:val="0"/>
        <w:jc w:val="both"/>
      </w:pPr>
      <w:r>
        <w:rPr>
          <w:sz w:val="20"/>
        </w:rPr>
        <w:t xml:space="preserve">(в ред. Постановлений Правительства РФ от 21.08.2019 </w:t>
      </w:r>
      <w:hyperlink w:history="0" r:id="rId90"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N 1082</w:t>
        </w:r>
      </w:hyperlink>
      <w:r>
        <w:rPr>
          <w:sz w:val="20"/>
        </w:rPr>
        <w:t xml:space="preserve">, от 27.07.2020 </w:t>
      </w:r>
      <w:hyperlink w:history="0" r:id="rId9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bookmarkStart w:id="174" w:name="P174"/>
    <w:bookmarkEnd w:id="174"/>
    <w:p>
      <w:pPr>
        <w:pStyle w:val="0"/>
        <w:spacing w:before="200" w:line-rule="auto"/>
        <w:ind w:firstLine="540"/>
        <w:jc w:val="both"/>
      </w:pPr>
      <w:r>
        <w:rPr>
          <w:sz w:val="20"/>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0"/>
        <w:jc w:val="both"/>
      </w:pPr>
      <w:r>
        <w:rPr>
          <w:sz w:val="20"/>
        </w:rPr>
        <w:t xml:space="preserve">(в ред. Постановлений Правительства РФ от 08.04.2013 </w:t>
      </w:r>
      <w:hyperlink w:history="0" r:id="rId92"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rPr>
        <w:t xml:space="preserve">, от 29.11.2019 </w:t>
      </w:r>
      <w:hyperlink w:history="0" r:id="rId93"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rPr>
        <w:t xml:space="preserve">)</w:t>
      </w:r>
    </w:p>
    <w:p>
      <w:pPr>
        <w:pStyle w:val="0"/>
        <w:spacing w:before="200" w:line-rule="auto"/>
        <w:ind w:firstLine="540"/>
        <w:jc w:val="both"/>
      </w:pPr>
      <w:r>
        <w:rPr>
          <w:sz w:val="20"/>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pStyle w:val="0"/>
        <w:jc w:val="both"/>
      </w:pPr>
      <w:r>
        <w:rPr>
          <w:sz w:val="20"/>
        </w:rPr>
        <w:t xml:space="preserve">(в ред. </w:t>
      </w:r>
      <w:hyperlink w:history="0" r:id="rId94"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работу комиссии по оценке пригодности (непригодности) жилых помещений для постоянного проживания;</w:t>
      </w:r>
    </w:p>
    <w:p>
      <w:pPr>
        <w:pStyle w:val="0"/>
        <w:spacing w:before="200" w:line-rule="auto"/>
        <w:ind w:firstLine="540"/>
        <w:jc w:val="both"/>
      </w:pPr>
      <w:r>
        <w:rPr>
          <w:sz w:val="20"/>
        </w:rPr>
        <w:t xml:space="preserve">составление комиссией заключения в порядке, предусмотренном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по форме согласно </w:t>
      </w:r>
      <w:hyperlink w:history="0" w:anchor="P315" w:tooltip="                           Заключение">
        <w:r>
          <w:rPr>
            <w:sz w:val="20"/>
            <w:color w:val="0000ff"/>
          </w:rPr>
          <w:t xml:space="preserve">приложению N 1</w:t>
        </w:r>
      </w:hyperlink>
      <w:r>
        <w:rPr>
          <w:sz w:val="20"/>
        </w:rPr>
        <w:t xml:space="preserve"> (далее - заключение);</w:t>
      </w:r>
    </w:p>
    <w:p>
      <w:pPr>
        <w:pStyle w:val="0"/>
        <w:jc w:val="both"/>
      </w:pPr>
      <w:r>
        <w:rPr>
          <w:sz w:val="20"/>
        </w:rPr>
        <w:t xml:space="preserve">(в ред. </w:t>
      </w:r>
      <w:hyperlink w:history="0" r:id="rId95"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pPr>
        <w:pStyle w:val="0"/>
        <w:jc w:val="both"/>
      </w:pPr>
      <w:r>
        <w:rPr>
          <w:sz w:val="20"/>
        </w:rPr>
        <w:t xml:space="preserve">(в ред. </w:t>
      </w:r>
      <w:hyperlink w:history="0" r:id="rId96"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pPr>
        <w:pStyle w:val="0"/>
        <w:spacing w:before="200" w:line-rule="auto"/>
        <w:ind w:firstLine="540"/>
        <w:jc w:val="both"/>
      </w:pPr>
      <w:r>
        <w:rPr>
          <w:sz w:val="20"/>
        </w:rPr>
        <w:t xml:space="preserve">передача по одному экземпляру решения заявителю и собственнику жилого помещения (третий экземпляр остается в деле, сформированном комиссией).</w:t>
      </w:r>
    </w:p>
    <w:bookmarkStart w:id="185" w:name="P185"/>
    <w:bookmarkEnd w:id="185"/>
    <w:p>
      <w:pPr>
        <w:pStyle w:val="0"/>
        <w:spacing w:before="200" w:line-rule="auto"/>
        <w:ind w:firstLine="540"/>
        <w:jc w:val="both"/>
      </w:pPr>
      <w:r>
        <w:rPr>
          <w:sz w:val="20"/>
        </w:rP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pPr>
        <w:pStyle w:val="0"/>
        <w:jc w:val="both"/>
      </w:pPr>
      <w:r>
        <w:rPr>
          <w:sz w:val="20"/>
        </w:rPr>
        <w:t xml:space="preserve">(в ред. </w:t>
      </w:r>
      <w:hyperlink w:history="0" r:id="rId97"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06.04.2022 N 608)</w:t>
      </w:r>
    </w:p>
    <w:p>
      <w:pPr>
        <w:pStyle w:val="0"/>
        <w:spacing w:before="200" w:line-rule="auto"/>
        <w:ind w:firstLine="540"/>
        <w:jc w:val="both"/>
      </w:pPr>
      <w:r>
        <w:rPr>
          <w:sz w:val="20"/>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0"/>
        <w:spacing w:before="200" w:line-rule="auto"/>
        <w:ind w:firstLine="540"/>
        <w:jc w:val="both"/>
      </w:pPr>
      <w:r>
        <w:rPr>
          <w:sz w:val="20"/>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pStyle w:val="0"/>
        <w:jc w:val="both"/>
      </w:pPr>
      <w:r>
        <w:rPr>
          <w:sz w:val="20"/>
        </w:rPr>
        <w:t xml:space="preserve">(в ред. </w:t>
      </w:r>
      <w:hyperlink w:history="0" r:id="rId9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в отношении нежилого помещения для признания его в дальнейшем жилым помещением - проект реконструкции нежилого помещения;</w:t>
      </w:r>
    </w:p>
    <w:p>
      <w:pPr>
        <w:pStyle w:val="0"/>
        <w:spacing w:before="200" w:line-rule="auto"/>
        <w:ind w:firstLine="540"/>
        <w:jc w:val="both"/>
      </w:pPr>
      <w:r>
        <w:rPr>
          <w:sz w:val="20"/>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pStyle w:val="0"/>
        <w:spacing w:before="200" w:line-rule="auto"/>
        <w:ind w:firstLine="540"/>
        <w:jc w:val="both"/>
      </w:pPr>
      <w:r>
        <w:rPr>
          <w:sz w:val="20"/>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history="0" w:anchor="P174"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
        <w:r>
          <w:rPr>
            <w:sz w:val="20"/>
            <w:color w:val="0000ff"/>
          </w:rPr>
          <w:t xml:space="preserve">абзацем третьим пункта 44</w:t>
        </w:r>
      </w:hyperlink>
      <w:r>
        <w:rPr>
          <w:sz w:val="20"/>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0"/>
        <w:jc w:val="both"/>
      </w:pPr>
      <w:r>
        <w:rPr>
          <w:sz w:val="20"/>
        </w:rPr>
        <w:t xml:space="preserve">(в ред. </w:t>
      </w:r>
      <w:hyperlink w:history="0" r:id="rId99"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29.11.2019 N 1535)</w:t>
      </w:r>
    </w:p>
    <w:p>
      <w:pPr>
        <w:pStyle w:val="0"/>
        <w:spacing w:before="200" w:line-rule="auto"/>
        <w:ind w:firstLine="540"/>
        <w:jc w:val="both"/>
      </w:pPr>
      <w:r>
        <w:rPr>
          <w:sz w:val="20"/>
        </w:rPr>
        <w:t xml:space="preserve">е) заявления, письма, жалобы граждан на неудовлетворительные условия проживания - по усмотрению заявителя.</w:t>
      </w:r>
    </w:p>
    <w:p>
      <w:pPr>
        <w:pStyle w:val="0"/>
        <w:spacing w:before="200" w:line-rule="auto"/>
        <w:ind w:firstLine="540"/>
        <w:jc w:val="both"/>
      </w:pPr>
      <w:r>
        <w:rPr>
          <w:sz w:val="20"/>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0"/>
        <w:spacing w:before="200" w:line-rule="auto"/>
        <w:ind w:firstLine="540"/>
        <w:jc w:val="both"/>
      </w:pPr>
      <w:r>
        <w:rPr>
          <w:sz w:val="20"/>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0"/>
        <w:spacing w:before="200" w:line-rule="auto"/>
        <w:ind w:firstLine="540"/>
        <w:jc w:val="both"/>
      </w:pPr>
      <w:r>
        <w:rPr>
          <w:sz w:val="20"/>
        </w:rPr>
        <w:t xml:space="preserve">Заявитель вправе представить в комиссию указанные в </w:t>
      </w:r>
      <w:hyperlink w:history="0" w:anchor="P203" w:tooltip="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r>
          <w:rPr>
            <w:sz w:val="20"/>
            <w:color w:val="0000ff"/>
          </w:rPr>
          <w:t xml:space="preserve">пункте 45(2)</w:t>
        </w:r>
      </w:hyperlink>
      <w:r>
        <w:rPr>
          <w:sz w:val="20"/>
        </w:rPr>
        <w:t xml:space="preserve"> настоящего Положения документы и информацию по своей инициативе.</w:t>
      </w:r>
    </w:p>
    <w:p>
      <w:pPr>
        <w:pStyle w:val="0"/>
        <w:jc w:val="both"/>
      </w:pPr>
      <w:r>
        <w:rPr>
          <w:sz w:val="20"/>
        </w:rPr>
        <w:t xml:space="preserve">(п. 45 в ред. </w:t>
      </w:r>
      <w:hyperlink w:history="0" r:id="rId100"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08.04.2013 N 311)</w:t>
      </w:r>
    </w:p>
    <w:p>
      <w:pPr>
        <w:pStyle w:val="0"/>
        <w:spacing w:before="200" w:line-rule="auto"/>
        <w:ind w:firstLine="540"/>
        <w:jc w:val="both"/>
      </w:pPr>
      <w:r>
        <w:rPr>
          <w:sz w:val="20"/>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history="0" w:anchor="P185"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0"/>
            <w:color w:val="0000ff"/>
          </w:rPr>
          <w:t xml:space="preserve">пункте 45</w:t>
        </w:r>
      </w:hyperlink>
      <w:r>
        <w:rPr>
          <w:sz w:val="20"/>
        </w:rPr>
        <w:t xml:space="preserve"> настоящего Положения.</w:t>
      </w:r>
    </w:p>
    <w:p>
      <w:pPr>
        <w:pStyle w:val="0"/>
        <w:spacing w:before="200" w:line-rule="auto"/>
        <w:ind w:firstLine="540"/>
        <w:jc w:val="both"/>
      </w:pPr>
      <w:r>
        <w:rPr>
          <w:sz w:val="20"/>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history="0" w:anchor="P185"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0"/>
            <w:color w:val="0000ff"/>
          </w:rPr>
          <w:t xml:space="preserve">пунктом 45</w:t>
        </w:r>
      </w:hyperlink>
      <w:r>
        <w:rPr>
          <w:sz w:val="20"/>
        </w:rPr>
        <w:t xml:space="preserve"> настоящего Положения, не требуется.</w:t>
      </w:r>
    </w:p>
    <w:p>
      <w:pPr>
        <w:pStyle w:val="0"/>
        <w:jc w:val="both"/>
      </w:pPr>
      <w:r>
        <w:rPr>
          <w:sz w:val="20"/>
        </w:rPr>
        <w:t xml:space="preserve">(абзац введен </w:t>
      </w:r>
      <w:hyperlink w:history="0" r:id="rId10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27.07.2020 N 1120)</w:t>
      </w:r>
    </w:p>
    <w:p>
      <w:pPr>
        <w:pStyle w:val="0"/>
        <w:jc w:val="both"/>
      </w:pPr>
      <w:r>
        <w:rPr>
          <w:sz w:val="20"/>
        </w:rPr>
        <w:t xml:space="preserve">(п. 45(1) введен </w:t>
      </w:r>
      <w:hyperlink w:history="0" r:id="rId102"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08.04.2013 N 311)</w:t>
      </w:r>
    </w:p>
    <w:bookmarkStart w:id="203" w:name="P203"/>
    <w:bookmarkEnd w:id="203"/>
    <w:p>
      <w:pPr>
        <w:pStyle w:val="0"/>
        <w:spacing w:before="200" w:line-rule="auto"/>
        <w:ind w:firstLine="540"/>
        <w:jc w:val="both"/>
      </w:pPr>
      <w:r>
        <w:rPr>
          <w:sz w:val="20"/>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0"/>
        <w:spacing w:before="200" w:line-rule="auto"/>
        <w:ind w:firstLine="540"/>
        <w:jc w:val="both"/>
      </w:pPr>
      <w:r>
        <w:rPr>
          <w:sz w:val="20"/>
        </w:rPr>
        <w:t xml:space="preserve">а) сведения из Единого государственного реестра недвижимости;</w:t>
      </w:r>
    </w:p>
    <w:p>
      <w:pPr>
        <w:pStyle w:val="0"/>
        <w:jc w:val="both"/>
      </w:pPr>
      <w:r>
        <w:rPr>
          <w:sz w:val="20"/>
        </w:rPr>
        <w:t xml:space="preserve">(пп. "а" в ред. </w:t>
      </w:r>
      <w:hyperlink w:history="0" r:id="rId103"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б) технический паспорт жилого помещения, а для нежилых помещений - технический план;</w:t>
      </w:r>
    </w:p>
    <w:p>
      <w:pPr>
        <w:pStyle w:val="0"/>
        <w:spacing w:before="200" w:line-rule="auto"/>
        <w:ind w:firstLine="540"/>
        <w:jc w:val="both"/>
      </w:pPr>
      <w:r>
        <w:rPr>
          <w:sz w:val="20"/>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history="0" w:anchor="P174"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
        <w:r>
          <w:rPr>
            <w:sz w:val="20"/>
            <w:color w:val="0000ff"/>
          </w:rPr>
          <w:t xml:space="preserve">абзацем третьим пункта 44</w:t>
        </w:r>
      </w:hyperlink>
      <w:r>
        <w:rPr>
          <w:sz w:val="20"/>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Положения был </w:t>
            </w:r>
            <w:hyperlink w:history="0" r:id="rId104"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изложен</w:t>
              </w:r>
            </w:hyperlink>
            <w:r>
              <w:rPr>
                <w:sz w:val="20"/>
                <w:color w:val="392c69"/>
              </w:rPr>
              <w:t xml:space="preserve"> в новой редакции: абз. 5 п. 7 соответствует абз. 4 п. 7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Комиссия вправе запрашивать эти документы в органах государственного надзора (контроля), указанных в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0"/>
            <w:color w:val="0000ff"/>
          </w:rPr>
          <w:t xml:space="preserve">абзаце пятом пункта 7</w:t>
        </w:r>
      </w:hyperlink>
      <w:r>
        <w:rPr>
          <w:sz w:val="20"/>
        </w:rPr>
        <w:t xml:space="preserve"> настоящего Положения.</w:t>
      </w:r>
    </w:p>
    <w:p>
      <w:pPr>
        <w:pStyle w:val="0"/>
        <w:jc w:val="both"/>
      </w:pPr>
      <w:r>
        <w:rPr>
          <w:sz w:val="20"/>
        </w:rPr>
        <w:t xml:space="preserve">(п. 45(2) введен </w:t>
      </w:r>
      <w:hyperlink w:history="0" r:id="rId105"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08.04.2013 N 311)</w:t>
      </w:r>
    </w:p>
    <w:p>
      <w:pPr>
        <w:pStyle w:val="0"/>
        <w:spacing w:before="200" w:line-rule="auto"/>
        <w:ind w:firstLine="540"/>
        <w:jc w:val="both"/>
      </w:pPr>
      <w:r>
        <w:rPr>
          <w:sz w:val="20"/>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pPr>
        <w:pStyle w:val="0"/>
        <w:jc w:val="both"/>
      </w:pPr>
      <w:r>
        <w:rPr>
          <w:sz w:val="20"/>
        </w:rPr>
        <w:t xml:space="preserve">(в ред. </w:t>
      </w:r>
      <w:hyperlink w:history="0" r:id="rId106"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pPr>
        <w:pStyle w:val="0"/>
        <w:jc w:val="both"/>
      </w:pPr>
      <w:r>
        <w:rPr>
          <w:sz w:val="20"/>
        </w:rPr>
        <w:t xml:space="preserve">(в ред. </w:t>
      </w:r>
      <w:hyperlink w:history="0" r:id="rId107"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pPr>
        <w:pStyle w:val="0"/>
        <w:jc w:val="both"/>
      </w:pPr>
      <w:r>
        <w:rPr>
          <w:sz w:val="20"/>
        </w:rPr>
        <w:t xml:space="preserve">(п. 45(3) введен </w:t>
      </w:r>
      <w:hyperlink w:history="0" r:id="rId108"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25.03.2015 N 269)</w:t>
      </w:r>
    </w:p>
    <w:bookmarkStart w:id="218" w:name="P218"/>
    <w:bookmarkEnd w:id="218"/>
    <w:p>
      <w:pPr>
        <w:pStyle w:val="0"/>
        <w:spacing w:before="200" w:line-rule="auto"/>
        <w:ind w:firstLine="540"/>
        <w:jc w:val="both"/>
      </w:pPr>
      <w:r>
        <w:rPr>
          <w:sz w:val="20"/>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абзацем первым пункта 42</w:t>
        </w:r>
      </w:hyperlink>
      <w:r>
        <w:rPr>
          <w:sz w:val="20"/>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history="0" w:anchor="P166"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0"/>
            <w:color w:val="0000ff"/>
          </w:rPr>
          <w:t xml:space="preserve">пунктом 42</w:t>
        </w:r>
      </w:hyperlink>
      <w:r>
        <w:rPr>
          <w:sz w:val="20"/>
        </w:rPr>
        <w:t xml:space="preserve"> настоящего Положения, - в течение 20 календарных дней с даты регистрации и принимает решение (в виде заключения), указанное в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пункте 47</w:t>
        </w:r>
      </w:hyperlink>
      <w:r>
        <w:rPr>
          <w:sz w:val="20"/>
        </w:rPr>
        <w:t xml:space="preserve"> настоящего Положения, либо решение о проведении дополнительного обследования оцениваемого помещения.</w:t>
      </w:r>
    </w:p>
    <w:p>
      <w:pPr>
        <w:pStyle w:val="0"/>
        <w:jc w:val="both"/>
      </w:pPr>
      <w:r>
        <w:rPr>
          <w:sz w:val="20"/>
        </w:rPr>
        <w:t xml:space="preserve">(в ред. </w:t>
      </w:r>
      <w:hyperlink w:history="0" r:id="rId109"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pPr>
        <w:pStyle w:val="0"/>
        <w:spacing w:before="200" w:line-rule="auto"/>
        <w:ind w:firstLine="540"/>
        <w:jc w:val="both"/>
      </w:pPr>
      <w:r>
        <w:rPr>
          <w:sz w:val="20"/>
        </w:rPr>
        <w:t xml:space="preserve">В случае непредставления заявителем документов, предусмотренных </w:t>
      </w:r>
      <w:hyperlink w:history="0" w:anchor="P185"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0"/>
            <w:color w:val="0000ff"/>
          </w:rPr>
          <w:t xml:space="preserve">пунктом 45</w:t>
        </w:r>
      </w:hyperlink>
      <w:r>
        <w:rPr>
          <w:sz w:val="20"/>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history="0" w:anchor="P218" w:tooltip="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110"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 в ред. </w:t>
      </w:r>
      <w:hyperlink w:history="0" r:id="rId111"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47 см. </w:t>
            </w:r>
            <w:hyperlink w:history="0" r:id="rId112"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 w:name="P225"/>
    <w:bookmarkEnd w:id="225"/>
    <w:p>
      <w:pPr>
        <w:pStyle w:val="0"/>
        <w:spacing w:before="260" w:line-rule="auto"/>
        <w:ind w:firstLine="540"/>
        <w:jc w:val="both"/>
      </w:pPr>
      <w:r>
        <w:rPr>
          <w:sz w:val="20"/>
        </w:rPr>
        <w:t xml:space="preserve">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pPr>
        <w:pStyle w:val="0"/>
        <w:spacing w:before="200" w:line-rule="auto"/>
        <w:ind w:firstLine="540"/>
        <w:jc w:val="both"/>
      </w:pPr>
      <w:r>
        <w:rPr>
          <w:sz w:val="20"/>
        </w:rPr>
        <w:t xml:space="preserve">о соответствии помещения требованиям, предъявляемым к жилому помещению, и его пригодности для проживания;</w:t>
      </w:r>
    </w:p>
    <w:p>
      <w:pPr>
        <w:pStyle w:val="0"/>
        <w:spacing w:before="200" w:line-rule="auto"/>
        <w:ind w:firstLine="540"/>
        <w:jc w:val="both"/>
      </w:pPr>
      <w:r>
        <w:rPr>
          <w:sz w:val="2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pPr>
        <w:pStyle w:val="0"/>
        <w:spacing w:before="200" w:line-rule="auto"/>
        <w:ind w:firstLine="540"/>
        <w:jc w:val="both"/>
      </w:pPr>
      <w:r>
        <w:rPr>
          <w:sz w:val="20"/>
        </w:rPr>
        <w:t xml:space="preserve">о выявлении оснований для признания помещения непригодным для проживания;</w:t>
      </w:r>
    </w:p>
    <w:p>
      <w:pPr>
        <w:pStyle w:val="0"/>
        <w:spacing w:before="200" w:line-rule="auto"/>
        <w:ind w:firstLine="540"/>
        <w:jc w:val="both"/>
      </w:pPr>
      <w:r>
        <w:rPr>
          <w:sz w:val="20"/>
        </w:rPr>
        <w:t xml:space="preserve">об отсутствии оснований для признания жилого помещения непригодным для проживания;</w:t>
      </w:r>
    </w:p>
    <w:p>
      <w:pPr>
        <w:pStyle w:val="0"/>
        <w:jc w:val="both"/>
      </w:pPr>
      <w:r>
        <w:rPr>
          <w:sz w:val="20"/>
        </w:rPr>
        <w:t xml:space="preserve">(абзац введен </w:t>
      </w:r>
      <w:hyperlink w:history="0" r:id="rId113" w:tooltip="Постановление Правительства РФ от 06.04.2022 N 608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06.04.2022 N 608)</w:t>
      </w:r>
    </w:p>
    <w:p>
      <w:pPr>
        <w:pStyle w:val="0"/>
        <w:spacing w:before="200" w:line-rule="auto"/>
        <w:ind w:firstLine="540"/>
        <w:jc w:val="both"/>
      </w:pPr>
      <w:r>
        <w:rPr>
          <w:sz w:val="20"/>
        </w:rPr>
        <w:t xml:space="preserve">о выявлении оснований для признания многоквартирного дома аварийным и подлежащим реконструкции;</w:t>
      </w:r>
    </w:p>
    <w:p>
      <w:pPr>
        <w:pStyle w:val="0"/>
        <w:spacing w:before="200" w:line-rule="auto"/>
        <w:ind w:firstLine="540"/>
        <w:jc w:val="both"/>
      </w:pPr>
      <w:r>
        <w:rPr>
          <w:sz w:val="20"/>
        </w:rPr>
        <w:t xml:space="preserve">о выявлении оснований для признания многоквартирного дома аварийным и подлежащим сносу;</w:t>
      </w:r>
    </w:p>
    <w:p>
      <w:pPr>
        <w:pStyle w:val="0"/>
        <w:spacing w:before="200" w:line-rule="auto"/>
        <w:ind w:firstLine="540"/>
        <w:jc w:val="both"/>
      </w:pPr>
      <w:r>
        <w:rPr>
          <w:sz w:val="20"/>
        </w:rPr>
        <w:t xml:space="preserve">об отсутствии оснований для признания многоквартирного дома аварийным и подлежащим сносу или реконструкции.</w:t>
      </w:r>
    </w:p>
    <w:p>
      <w:pPr>
        <w:pStyle w:val="0"/>
        <w:jc w:val="both"/>
      </w:pPr>
      <w:r>
        <w:rPr>
          <w:sz w:val="20"/>
        </w:rPr>
        <w:t xml:space="preserve">(абзац введен </w:t>
      </w:r>
      <w:hyperlink w:history="0" r:id="rId114"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w:t>
      </w:r>
    </w:p>
    <w:p>
      <w:pPr>
        <w:pStyle w:val="0"/>
        <w:spacing w:before="200" w:line-rule="auto"/>
        <w:ind w:firstLine="540"/>
        <w:jc w:val="both"/>
      </w:pPr>
      <w:r>
        <w:rPr>
          <w:sz w:val="2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pPr>
        <w:pStyle w:val="0"/>
        <w:jc w:val="both"/>
      </w:pPr>
      <w:r>
        <w:rPr>
          <w:sz w:val="20"/>
        </w:rPr>
        <w:t xml:space="preserve">(абзац введен </w:t>
      </w:r>
      <w:hyperlink w:history="0" r:id="rId115"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27.07.2020 N 1120)</w:t>
      </w:r>
    </w:p>
    <w:bookmarkStart w:id="237" w:name="P237"/>
    <w:bookmarkEnd w:id="237"/>
    <w:p>
      <w:pPr>
        <w:pStyle w:val="0"/>
        <w:spacing w:before="200" w:line-rule="auto"/>
        <w:ind w:firstLine="540"/>
        <w:jc w:val="both"/>
      </w:pPr>
      <w:r>
        <w:rPr>
          <w:sz w:val="20"/>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0"/>
        <w:jc w:val="both"/>
      </w:pPr>
      <w:r>
        <w:rPr>
          <w:sz w:val="20"/>
        </w:rPr>
        <w:t xml:space="preserve">(п. 47 в ред. </w:t>
      </w:r>
      <w:hyperlink w:history="0" r:id="rId116"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spacing w:before="200" w:line-rule="auto"/>
        <w:ind w:firstLine="540"/>
        <w:jc w:val="both"/>
      </w:pPr>
      <w:r>
        <w:rPr>
          <w:sz w:val="20"/>
        </w:rPr>
        <w:t xml:space="preserve">47(1). Два экземпляра заключения, указанного в </w:t>
      </w:r>
      <w:hyperlink w:history="0" w:anchor="P237" w:tooltip="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quot;за&quot; и &quot;против&quot;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r>
          <w:rPr>
            <w:sz w:val="20"/>
            <w:color w:val="0000ff"/>
          </w:rPr>
          <w:t xml:space="preserve">абзаце девятом пункта 47</w:t>
        </w:r>
      </w:hyperlink>
      <w:r>
        <w:rPr>
          <w:sz w:val="20"/>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history="0"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
        <w:r>
          <w:rPr>
            <w:sz w:val="20"/>
            <w:color w:val="0000ff"/>
          </w:rPr>
          <w:t xml:space="preserve">абзацем седьмым пункта 7</w:t>
        </w:r>
      </w:hyperlink>
      <w:r>
        <w:rPr>
          <w:sz w:val="20"/>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pPr>
        <w:pStyle w:val="0"/>
        <w:jc w:val="both"/>
      </w:pPr>
      <w:r>
        <w:rPr>
          <w:sz w:val="20"/>
        </w:rPr>
        <w:t xml:space="preserve">(п. 47(1) введен </w:t>
      </w:r>
      <w:hyperlink w:history="0" r:id="rId117"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29.11.2019 N 1535; в ред. </w:t>
      </w:r>
      <w:hyperlink w:history="0" r:id="rId118"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48. Утратил силу. - </w:t>
      </w:r>
      <w:hyperlink w:history="0" r:id="rId119"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w:t>
        </w:r>
      </w:hyperlink>
      <w:r>
        <w:rPr>
          <w:sz w:val="20"/>
        </w:rPr>
        <w:t xml:space="preserve"> Правительства РФ от 25.03.2015 N 269.</w:t>
      </w:r>
    </w:p>
    <w:bookmarkStart w:id="242" w:name="P242"/>
    <w:bookmarkEnd w:id="242"/>
    <w:p>
      <w:pPr>
        <w:pStyle w:val="0"/>
        <w:spacing w:before="200" w:line-rule="auto"/>
        <w:ind w:firstLine="540"/>
        <w:jc w:val="both"/>
      </w:pPr>
      <w:r>
        <w:rPr>
          <w:sz w:val="20"/>
        </w:rPr>
        <w:t xml:space="preserve">49. В случае обследования помещения комиссия составляет в 3 экземплярах акт обследования помещения по форме согласно </w:t>
      </w:r>
      <w:hyperlink w:history="0" w:anchor="P411" w:tooltip="                              АКТ">
        <w:r>
          <w:rPr>
            <w:sz w:val="20"/>
            <w:color w:val="0000ff"/>
          </w:rPr>
          <w:t xml:space="preserve">приложению N 2.</w:t>
        </w:r>
      </w:hyperlink>
      <w:r>
        <w:rPr>
          <w:sz w:val="20"/>
        </w:rPr>
        <w:t xml:space="preserve"> Участие в обследовании помещения лиц, указанных в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0"/>
            <w:color w:val="0000ff"/>
          </w:rPr>
          <w:t xml:space="preserve">абзаце четвертом пункта 7</w:t>
        </w:r>
      </w:hyperlink>
      <w:r>
        <w:rPr>
          <w:sz w:val="20"/>
        </w:rPr>
        <w:t xml:space="preserve"> настоящего Положения, в случае их включения в состав комиссии является обязательным.</w:t>
      </w:r>
    </w:p>
    <w:p>
      <w:pPr>
        <w:pStyle w:val="0"/>
        <w:jc w:val="both"/>
      </w:pPr>
      <w:r>
        <w:rPr>
          <w:sz w:val="20"/>
        </w:rPr>
        <w:t xml:space="preserve">(в ред. </w:t>
      </w:r>
      <w:hyperlink w:history="0" r:id="rId120"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Постановления</w:t>
        </w:r>
      </w:hyperlink>
      <w:r>
        <w:rPr>
          <w:sz w:val="20"/>
        </w:rPr>
        <w:t xml:space="preserve"> Правительства РФ от 27.07.2020 N 1120)</w:t>
      </w:r>
    </w:p>
    <w:p>
      <w:pPr>
        <w:pStyle w:val="0"/>
        <w:spacing w:before="200" w:line-rule="auto"/>
        <w:ind w:firstLine="540"/>
        <w:jc w:val="both"/>
      </w:pPr>
      <w:r>
        <w:rPr>
          <w:sz w:val="20"/>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w:t>
      </w:r>
      <w:r>
        <w:rPr>
          <w:sz w:val="20"/>
        </w:rPr>
        <w:t xml:space="preserve">порядке</w:t>
      </w:r>
      <w:r>
        <w:rPr>
          <w:sz w:val="20"/>
        </w:rPr>
        <w:t xml:space="preserve"> решение, предусмотренное </w:t>
      </w:r>
      <w:hyperlink w:history="0"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
        <w:r>
          <w:rPr>
            <w:sz w:val="20"/>
            <w:color w:val="0000ff"/>
          </w:rPr>
          <w:t xml:space="preserve">абзацем седьмым пункта 7</w:t>
        </w:r>
      </w:hyperlink>
      <w:r>
        <w:rPr>
          <w:sz w:val="20"/>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pStyle w:val="0"/>
        <w:jc w:val="both"/>
      </w:pPr>
      <w:r>
        <w:rPr>
          <w:sz w:val="20"/>
        </w:rPr>
        <w:t xml:space="preserve">(в ред. Постановлений Правительства РФ от 02.08.2007 </w:t>
      </w:r>
      <w:hyperlink w:history="0" r:id="rId121"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25.03.2015 </w:t>
      </w:r>
      <w:hyperlink w:history="0" r:id="rId122"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rPr>
        <w:t xml:space="preserve">, от 27.07.2020 </w:t>
      </w:r>
      <w:hyperlink w:history="0" r:id="rId123" w:tooltip="Постановление Правительства РФ от 27.07.2020 N 1120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1120</w:t>
        </w:r>
      </w:hyperlink>
      <w:r>
        <w:rPr>
          <w:sz w:val="20"/>
        </w:rPr>
        <w:t xml:space="preserve">)</w:t>
      </w:r>
    </w:p>
    <w:p>
      <w:pPr>
        <w:pStyle w:val="0"/>
        <w:spacing w:before="200" w:line-rule="auto"/>
        <w:ind w:firstLine="540"/>
        <w:jc w:val="both"/>
      </w:pPr>
      <w:r>
        <w:rPr>
          <w:sz w:val="20"/>
        </w:rPr>
        <w:t xml:space="preserve">50. В случае признания многоквартирного дома аварийным и подлежащим сносу договоры найма и аренды жилых помещений расторгаются в соответствии с </w:t>
      </w:r>
      <w:r>
        <w:rPr>
          <w:sz w:val="20"/>
        </w:rPr>
        <w:t xml:space="preserve">законодательством</w:t>
      </w:r>
      <w:r>
        <w:rPr>
          <w:sz w:val="20"/>
        </w:rPr>
        <w:t xml:space="preserve">.</w:t>
      </w:r>
    </w:p>
    <w:p>
      <w:pPr>
        <w:pStyle w:val="0"/>
        <w:spacing w:before="200" w:line-rule="auto"/>
        <w:ind w:firstLine="540"/>
        <w:jc w:val="both"/>
      </w:pPr>
      <w:r>
        <w:rPr>
          <w:sz w:val="20"/>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w:history="0" r:id="rId12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51 см. </w:t>
            </w:r>
            <w:hyperlink w:history="0" r:id="rId125"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history="0" w:anchor="P242" w:tooltip="49. В случае обследования помещения комиссия составляет в 3 экземплярах акт обследования помещения по форме согласно приложению N 2. 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
        <w:r>
          <w:rPr>
            <w:sz w:val="20"/>
            <w:color w:val="0000ff"/>
          </w:rPr>
          <w:t xml:space="preserve">пунктом 49</w:t>
        </w:r>
      </w:hyperlink>
      <w:r>
        <w:rPr>
          <w:sz w:val="20"/>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pStyle w:val="0"/>
        <w:jc w:val="both"/>
      </w:pPr>
      <w:r>
        <w:rPr>
          <w:sz w:val="20"/>
        </w:rPr>
        <w:t xml:space="preserve">(в ред. Постановлений Правительства РФ от 08.04.2013 </w:t>
      </w:r>
      <w:hyperlink w:history="0" r:id="rId126"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rPr>
        <w:t xml:space="preserve">, от 29.11.2019 </w:t>
      </w:r>
      <w:hyperlink w:history="0" r:id="rId127"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rPr>
        <w:t xml:space="preserve">)</w:t>
      </w:r>
    </w:p>
    <w:p>
      <w:pPr>
        <w:pStyle w:val="0"/>
        <w:spacing w:before="200" w:line-rule="auto"/>
        <w:ind w:firstLine="540"/>
        <w:jc w:val="both"/>
      </w:pPr>
      <w:r>
        <w:rPr>
          <w:sz w:val="20"/>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history="0" w:anchor="P145" w:tooltip="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
        <w:r>
          <w:rPr>
            <w:sz w:val="20"/>
            <w:color w:val="0000ff"/>
          </w:rPr>
          <w:t xml:space="preserve">пунктом 36</w:t>
        </w:r>
      </w:hyperlink>
      <w:r>
        <w:rPr>
          <w:sz w:val="20"/>
        </w:rPr>
        <w:t xml:space="preserve"> настоящего Положения, решение, предусмотренное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pPr>
        <w:pStyle w:val="0"/>
        <w:jc w:val="both"/>
      </w:pPr>
      <w:r>
        <w:rPr>
          <w:sz w:val="20"/>
        </w:rPr>
        <w:t xml:space="preserve">(в ред. Постановлений Правительства РФ от 02.08.2007 </w:t>
      </w:r>
      <w:hyperlink w:history="0" r:id="rId128" w:tooltip="Постановление Правительства РФ от 02.08.2007 N 494 &quot;О внесении изменений в Постановление Правительства Российской Федерации от 28 января 2006 г. N 47&quot; {КонсультантПлюс}">
        <w:r>
          <w:rPr>
            <w:sz w:val="20"/>
            <w:color w:val="0000ff"/>
          </w:rPr>
          <w:t xml:space="preserve">N 494</w:t>
        </w:r>
      </w:hyperlink>
      <w:r>
        <w:rPr>
          <w:sz w:val="20"/>
        </w:rPr>
        <w:t xml:space="preserve">, от 08.04.2013 </w:t>
      </w:r>
      <w:hyperlink w:history="0" r:id="rId129" w:tooltip="Постановление Правительства РФ от 08.04.2013 N 311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311</w:t>
        </w:r>
      </w:hyperlink>
      <w:r>
        <w:rPr>
          <w:sz w:val="20"/>
        </w:rPr>
        <w:t xml:space="preserve">, от 25.03.2015 </w:t>
      </w:r>
      <w:hyperlink w:history="0" r:id="rId130"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rPr>
        <w:t xml:space="preserve">)</w:t>
      </w:r>
    </w:p>
    <w:p>
      <w:pPr>
        <w:pStyle w:val="0"/>
        <w:spacing w:before="200" w:line-rule="auto"/>
        <w:ind w:firstLine="540"/>
        <w:jc w:val="both"/>
      </w:pPr>
      <w:r>
        <w:rPr>
          <w:sz w:val="20"/>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pPr>
        <w:pStyle w:val="0"/>
        <w:jc w:val="both"/>
      </w:pPr>
      <w:r>
        <w:rPr>
          <w:sz w:val="20"/>
        </w:rPr>
        <w:t xml:space="preserve">(абзац введен </w:t>
      </w:r>
      <w:hyperlink w:history="0" r:id="rId131" w:tooltip="Постановление Правительства РФ от 02.08.2016 N 746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Постановлением</w:t>
        </w:r>
      </w:hyperlink>
      <w:r>
        <w:rPr>
          <w:sz w:val="20"/>
        </w:rPr>
        <w:t xml:space="preserve"> Правительства РФ от 02.08.2016 N 746)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52 см. </w:t>
            </w:r>
            <w:hyperlink w:history="0" r:id="rId132"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пунктом 47</w:t>
        </w:r>
      </w:hyperlink>
      <w:r>
        <w:rPr>
          <w:sz w:val="20"/>
        </w:rPr>
        <w:t xml:space="preserve"> настоящего Положения, могут быть обжалованы заинтересованными лицами в судебном порядке.</w:t>
      </w:r>
    </w:p>
    <w:p>
      <w:pPr>
        <w:pStyle w:val="0"/>
        <w:jc w:val="both"/>
      </w:pPr>
      <w:r>
        <w:rPr>
          <w:sz w:val="20"/>
        </w:rPr>
        <w:t xml:space="preserve">(п. 52 в ред. </w:t>
      </w:r>
      <w:hyperlink w:history="0" r:id="rId133"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Постановления</w:t>
        </w:r>
      </w:hyperlink>
      <w:r>
        <w:rPr>
          <w:sz w:val="20"/>
        </w:rPr>
        <w:t xml:space="preserve"> Правительства РФ от 25.03.2015 N 269)</w:t>
      </w:r>
    </w:p>
    <w:p>
      <w:pPr>
        <w:pStyle w:val="0"/>
        <w:ind w:firstLine="540"/>
        <w:jc w:val="both"/>
      </w:pPr>
      <w:r>
        <w:rPr>
          <w:sz w:val="20"/>
        </w:rPr>
      </w:r>
    </w:p>
    <w:p>
      <w:pPr>
        <w:pStyle w:val="2"/>
        <w:outlineLvl w:val="1"/>
        <w:jc w:val="center"/>
      </w:pPr>
      <w:r>
        <w:rPr>
          <w:sz w:val="20"/>
        </w:rPr>
        <w:t xml:space="preserve">V. Использование дополнительной информации</w:t>
      </w:r>
    </w:p>
    <w:p>
      <w:pPr>
        <w:pStyle w:val="2"/>
        <w:jc w:val="center"/>
      </w:pPr>
      <w:r>
        <w:rPr>
          <w:sz w:val="20"/>
        </w:rPr>
        <w:t xml:space="preserve">для принятия решения</w:t>
      </w:r>
    </w:p>
    <w:p>
      <w:pPr>
        <w:pStyle w:val="0"/>
        <w:ind w:firstLine="540"/>
        <w:jc w:val="both"/>
      </w:pPr>
      <w:r>
        <w:rPr>
          <w:sz w:val="20"/>
        </w:rPr>
      </w:r>
    </w:p>
    <w:p>
      <w:pPr>
        <w:pStyle w:val="0"/>
        <w:ind w:firstLine="540"/>
        <w:jc w:val="both"/>
      </w:pPr>
      <w:r>
        <w:rPr>
          <w:sz w:val="20"/>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history="0" w:anchor="P225"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0"/>
            <w:color w:val="0000ff"/>
          </w:rPr>
          <w:t xml:space="preserve">пункте 47</w:t>
        </w:r>
      </w:hyperlink>
      <w:r>
        <w:rPr>
          <w:sz w:val="20"/>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pPr>
        <w:pStyle w:val="0"/>
        <w:spacing w:before="200" w:line-rule="auto"/>
        <w:ind w:firstLine="540"/>
        <w:jc w:val="both"/>
      </w:pPr>
      <w:r>
        <w:rPr>
          <w:sz w:val="20"/>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history="0" r:id="rId134"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пунктом 20</w:t>
        </w:r>
      </w:hyperlink>
      <w:r>
        <w:rPr>
          <w:sz w:val="20"/>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history="0" w:anchor="P315" w:tooltip="                           Заключение">
        <w:r>
          <w:rPr>
            <w:sz w:val="20"/>
            <w:color w:val="0000ff"/>
          </w:rPr>
          <w:t xml:space="preserve">приложению N 1</w:t>
        </w:r>
      </w:hyperlink>
      <w:r>
        <w:rPr>
          <w:sz w:val="20"/>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pPr>
        <w:pStyle w:val="0"/>
        <w:jc w:val="both"/>
      </w:pPr>
      <w:r>
        <w:rPr>
          <w:sz w:val="20"/>
        </w:rPr>
        <w:t xml:space="preserve">(в ред. </w:t>
      </w:r>
      <w:hyperlink w:history="0" r:id="rId13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09.07.2016 N 649)</w:t>
      </w:r>
    </w:p>
    <w:p>
      <w:pPr>
        <w:pStyle w:val="0"/>
        <w:ind w:firstLine="540"/>
        <w:jc w:val="both"/>
      </w:pPr>
      <w:r>
        <w:rPr>
          <w:sz w:val="20"/>
        </w:rPr>
      </w:r>
    </w:p>
    <w:p>
      <w:pPr>
        <w:pStyle w:val="2"/>
        <w:outlineLvl w:val="1"/>
        <w:jc w:val="center"/>
      </w:pPr>
      <w:r>
        <w:rPr>
          <w:sz w:val="20"/>
        </w:rPr>
        <w:t xml:space="preserve">VI. Порядок признания садового дома жилым домом</w:t>
      </w:r>
    </w:p>
    <w:p>
      <w:pPr>
        <w:pStyle w:val="2"/>
        <w:jc w:val="center"/>
      </w:pPr>
      <w:r>
        <w:rPr>
          <w:sz w:val="20"/>
        </w:rPr>
        <w:t xml:space="preserve">и жилого дома садовым домом</w:t>
      </w:r>
    </w:p>
    <w:p>
      <w:pPr>
        <w:pStyle w:val="0"/>
        <w:jc w:val="center"/>
      </w:pPr>
      <w:r>
        <w:rPr>
          <w:sz w:val="20"/>
        </w:rPr>
        <w:t xml:space="preserve">(введен </w:t>
      </w:r>
      <w:hyperlink w:history="0" r:id="rId136"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rPr>
        <w:t xml:space="preserve"> Правительства РФ от 24.12.2018 N 1653)</w:t>
      </w:r>
    </w:p>
    <w:p>
      <w:pPr>
        <w:pStyle w:val="0"/>
        <w:jc w:val="both"/>
      </w:pPr>
      <w:r>
        <w:rPr>
          <w:sz w:val="20"/>
        </w:rPr>
      </w:r>
    </w:p>
    <w:p>
      <w:pPr>
        <w:pStyle w:val="0"/>
        <w:ind w:firstLine="540"/>
        <w:jc w:val="both"/>
      </w:pPr>
      <w:r>
        <w:rPr>
          <w:sz w:val="20"/>
        </w:rP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bookmarkStart w:id="273" w:name="P273"/>
    <w:bookmarkEnd w:id="273"/>
    <w:p>
      <w:pPr>
        <w:pStyle w:val="0"/>
        <w:spacing w:before="200" w:line-rule="auto"/>
        <w:ind w:firstLine="540"/>
        <w:jc w:val="both"/>
      </w:pPr>
      <w:r>
        <w:rPr>
          <w:sz w:val="20"/>
        </w:rPr>
        <w:t xml:space="preserve">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bookmarkStart w:id="274" w:name="P274"/>
    <w:bookmarkEnd w:id="274"/>
    <w:p>
      <w:pPr>
        <w:pStyle w:val="0"/>
        <w:spacing w:before="200" w:line-rule="auto"/>
        <w:ind w:firstLine="540"/>
        <w:jc w:val="both"/>
      </w:pPr>
      <w:r>
        <w:rPr>
          <w:sz w:val="20"/>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bookmarkStart w:id="275" w:name="P275"/>
    <w:bookmarkEnd w:id="275"/>
    <w:p>
      <w:pPr>
        <w:pStyle w:val="0"/>
        <w:spacing w:before="200" w:line-rule="auto"/>
        <w:ind w:firstLine="540"/>
        <w:jc w:val="both"/>
      </w:pPr>
      <w:r>
        <w:rPr>
          <w:sz w:val="20"/>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bookmarkStart w:id="276" w:name="P276"/>
    <w:bookmarkEnd w:id="276"/>
    <w:p>
      <w:pPr>
        <w:pStyle w:val="0"/>
        <w:spacing w:before="200" w:line-rule="auto"/>
        <w:ind w:firstLine="540"/>
        <w:jc w:val="both"/>
      </w:pPr>
      <w:r>
        <w:rPr>
          <w:sz w:val="20"/>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w:history="0" r:id="rId13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частью 2 статьи 5</w:t>
        </w:r>
      </w:hyperlink>
      <w:r>
        <w:rPr>
          <w:sz w:val="20"/>
        </w:rPr>
        <w:t xml:space="preserve">, </w:t>
      </w:r>
      <w:hyperlink w:history="0" r:id="rId13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статьями 7</w:t>
        </w:r>
      </w:hyperlink>
      <w:r>
        <w:rPr>
          <w:sz w:val="20"/>
        </w:rPr>
        <w:t xml:space="preserve">, </w:t>
      </w:r>
      <w:hyperlink w:history="0" r:id="rId13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8</w:t>
        </w:r>
      </w:hyperlink>
      <w:r>
        <w:rPr>
          <w:sz w:val="20"/>
        </w:rPr>
        <w:t xml:space="preserve"> и </w:t>
      </w:r>
      <w:hyperlink w:history="0" r:id="rId14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10</w:t>
        </w:r>
      </w:hyperlink>
      <w:r>
        <w:rPr>
          <w:sz w:val="20"/>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bookmarkStart w:id="277" w:name="P277"/>
    <w:bookmarkEnd w:id="277"/>
    <w:p>
      <w:pPr>
        <w:pStyle w:val="0"/>
        <w:spacing w:before="200" w:line-rule="auto"/>
        <w:ind w:firstLine="540"/>
        <w:jc w:val="both"/>
      </w:pPr>
      <w:r>
        <w:rPr>
          <w:sz w:val="20"/>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pPr>
        <w:pStyle w:val="0"/>
        <w:spacing w:before="200" w:line-rule="auto"/>
        <w:ind w:firstLine="540"/>
        <w:jc w:val="both"/>
      </w:pPr>
      <w:r>
        <w:rPr>
          <w:sz w:val="20"/>
        </w:rPr>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pPr>
        <w:pStyle w:val="0"/>
        <w:spacing w:before="200" w:line-rule="auto"/>
        <w:ind w:firstLine="540"/>
        <w:jc w:val="both"/>
      </w:pPr>
      <w:r>
        <w:rPr>
          <w:sz w:val="20"/>
        </w:rPr>
        <w:t xml:space="preserve">58. Заявителю выдается расписка в получении от заявителя документов, предусмотренных </w:t>
      </w:r>
      <w:hyperlink w:history="0" w:anchor="P273" w:tooltip="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r>
          <w:rPr>
            <w:sz w:val="20"/>
            <w:color w:val="0000ff"/>
          </w:rPr>
          <w:t xml:space="preserve">пунктом 56</w:t>
        </w:r>
      </w:hyperlink>
      <w:r>
        <w:rPr>
          <w:sz w:val="20"/>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pPr>
        <w:pStyle w:val="0"/>
        <w:spacing w:before="200" w:line-rule="auto"/>
        <w:ind w:firstLine="540"/>
        <w:jc w:val="both"/>
      </w:pPr>
      <w:r>
        <w:rPr>
          <w:sz w:val="20"/>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history="0" w:anchor="P273" w:tooltip="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r>
          <w:rPr>
            <w:sz w:val="20"/>
            <w:color w:val="0000ff"/>
          </w:rPr>
          <w:t xml:space="preserve">пункте 56</w:t>
        </w:r>
      </w:hyperlink>
      <w:r>
        <w:rPr>
          <w:sz w:val="20"/>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pPr>
        <w:pStyle w:val="0"/>
        <w:spacing w:before="200" w:line-rule="auto"/>
        <w:ind w:firstLine="540"/>
        <w:jc w:val="both"/>
      </w:pPr>
      <w:r>
        <w:rPr>
          <w:sz w:val="20"/>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history="0" w:anchor="P532" w:tooltip="                                  РЕШЕНИЕ">
        <w:r>
          <w:rPr>
            <w:sz w:val="20"/>
            <w:color w:val="0000ff"/>
          </w:rPr>
          <w:t xml:space="preserve">приложению N 3</w:t>
        </w:r>
      </w:hyperlink>
      <w:r>
        <w:rPr>
          <w:sz w:val="20"/>
        </w:rPr>
        <w:t xml:space="preserve">.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bookmarkStart w:id="282" w:name="P282"/>
    <w:bookmarkEnd w:id="282"/>
    <w:p>
      <w:pPr>
        <w:pStyle w:val="0"/>
        <w:spacing w:before="200" w:line-rule="auto"/>
        <w:ind w:firstLine="540"/>
        <w:jc w:val="both"/>
      </w:pPr>
      <w:r>
        <w:rPr>
          <w:sz w:val="20"/>
        </w:rPr>
        <w:t xml:space="preserve">61. Решение об отказе в признании садового дома жилым домом или жилого дома садовым домом принимается в следующих случаях:</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74" w:tooltip="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
        <w:r>
          <w:rPr>
            <w:sz w:val="20"/>
            <w:color w:val="0000ff"/>
          </w:rPr>
          <w:t xml:space="preserve">подпунктами "а"</w:t>
        </w:r>
      </w:hyperlink>
      <w:r>
        <w:rPr>
          <w:sz w:val="20"/>
        </w:rPr>
        <w:t xml:space="preserve"> и (или) </w:t>
      </w:r>
      <w:hyperlink w:history="0" w:anchor="P276" w:tooltip="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quot;Технический регламент о безопасности зданий и сооружений&quo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r>
          <w:rPr>
            <w:sz w:val="20"/>
            <w:color w:val="0000ff"/>
          </w:rPr>
          <w:t xml:space="preserve">"в" пункта 56</w:t>
        </w:r>
      </w:hyperlink>
      <w:r>
        <w:rPr>
          <w:sz w:val="20"/>
        </w:rPr>
        <w:t xml:space="preserve"> настоящего Положения;</w:t>
      </w:r>
    </w:p>
    <w:p>
      <w:pPr>
        <w:pStyle w:val="0"/>
        <w:spacing w:before="200" w:line-rule="auto"/>
        <w:ind w:firstLine="540"/>
        <w:jc w:val="both"/>
      </w:pPr>
      <w:r>
        <w:rPr>
          <w:sz w:val="20"/>
        </w:rPr>
        <w:t xml:space="preserve">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pPr>
        <w:pStyle w:val="0"/>
        <w:spacing w:before="200" w:line-rule="auto"/>
        <w:ind w:firstLine="540"/>
        <w:jc w:val="both"/>
      </w:pPr>
      <w:r>
        <w:rPr>
          <w:sz w:val="2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history="0" w:anchor="P275"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
        <w:r>
          <w:rPr>
            <w:sz w:val="20"/>
            <w:color w:val="0000ff"/>
          </w:rPr>
          <w:t xml:space="preserve">подпунктом "б" пункта 56</w:t>
        </w:r>
      </w:hyperlink>
      <w:r>
        <w:rPr>
          <w:sz w:val="20"/>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history="0" w:anchor="P275"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
        <w:r>
          <w:rPr>
            <w:sz w:val="20"/>
            <w:color w:val="0000ff"/>
          </w:rPr>
          <w:t xml:space="preserve">подпунктом "б" пункта 56</w:t>
        </w:r>
      </w:hyperlink>
      <w:r>
        <w:rPr>
          <w:sz w:val="20"/>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pPr>
        <w:pStyle w:val="0"/>
        <w:spacing w:before="200" w:line-rule="auto"/>
        <w:ind w:firstLine="540"/>
        <w:jc w:val="both"/>
      </w:pPr>
      <w:r>
        <w:rPr>
          <w:sz w:val="20"/>
        </w:rPr>
        <w:t xml:space="preserve">г) непредставление заявителем документа, предусмотренного </w:t>
      </w:r>
      <w:hyperlink w:history="0" w:anchor="P277" w:tooltip="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r>
          <w:rPr>
            <w:sz w:val="20"/>
            <w:color w:val="0000ff"/>
          </w:rPr>
          <w:t xml:space="preserve">подпунктом "г" пункта 56</w:t>
        </w:r>
      </w:hyperlink>
      <w:r>
        <w:rPr>
          <w:sz w:val="20"/>
        </w:rPr>
        <w:t xml:space="preserve"> настоящего Положения, в случае если садовый дом или жилой дом обременен правами третьих лиц;</w:t>
      </w:r>
    </w:p>
    <w:p>
      <w:pPr>
        <w:pStyle w:val="0"/>
        <w:spacing w:before="200" w:line-rule="auto"/>
        <w:ind w:firstLine="540"/>
        <w:jc w:val="both"/>
      </w:pPr>
      <w:r>
        <w:rPr>
          <w:sz w:val="20"/>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pStyle w:val="0"/>
        <w:spacing w:before="200" w:line-rule="auto"/>
        <w:ind w:firstLine="540"/>
        <w:jc w:val="both"/>
      </w:pPr>
      <w:r>
        <w:rPr>
          <w:sz w:val="20"/>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pPr>
        <w:pStyle w:val="0"/>
        <w:spacing w:before="200" w:line-rule="auto"/>
        <w:ind w:firstLine="540"/>
        <w:jc w:val="both"/>
      </w:pPr>
      <w:r>
        <w:rPr>
          <w:sz w:val="20"/>
        </w:rPr>
        <w:t xml:space="preserve">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pPr>
        <w:pStyle w:val="0"/>
        <w:jc w:val="both"/>
      </w:pPr>
      <w:r>
        <w:rPr>
          <w:sz w:val="20"/>
        </w:rPr>
        <w:t xml:space="preserve">(пп. "ж" введен </w:t>
      </w:r>
      <w:hyperlink w:history="0" r:id="rId141" w:tooltip="Постановление Правительства РФ от 17.02.2022 N 187 &quo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17.02.2022 N 187)</w:t>
      </w:r>
    </w:p>
    <w:p>
      <w:pPr>
        <w:pStyle w:val="0"/>
        <w:spacing w:before="200" w:line-rule="auto"/>
        <w:ind w:firstLine="540"/>
        <w:jc w:val="both"/>
      </w:pPr>
      <w:r>
        <w:rPr>
          <w:sz w:val="20"/>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history="0" w:anchor="P282" w:tooltip="61. Решение об отказе в признании садового дома жилым домом или жилого дома садовым домом принимается в следующих случаях:">
        <w:r>
          <w:rPr>
            <w:sz w:val="20"/>
            <w:color w:val="0000ff"/>
          </w:rPr>
          <w:t xml:space="preserve">пунктом 61</w:t>
        </w:r>
      </w:hyperlink>
      <w:r>
        <w:rPr>
          <w:sz w:val="20"/>
        </w:rPr>
        <w:t xml:space="preserve"> настоящего Положения.</w:t>
      </w:r>
    </w:p>
    <w:p>
      <w:pPr>
        <w:pStyle w:val="0"/>
        <w:spacing w:before="200" w:line-rule="auto"/>
        <w:ind w:firstLine="540"/>
        <w:jc w:val="both"/>
      </w:pPr>
      <w:r>
        <w:rPr>
          <w:sz w:val="20"/>
        </w:rPr>
        <w:t xml:space="preserve">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признании помещения</w:t>
      </w:r>
    </w:p>
    <w:p>
      <w:pPr>
        <w:pStyle w:val="0"/>
        <w:jc w:val="right"/>
      </w:pPr>
      <w:r>
        <w:rPr>
          <w:sz w:val="20"/>
        </w:rPr>
        <w:t xml:space="preserve">жилым помещением, жилого помещения</w:t>
      </w:r>
    </w:p>
    <w:p>
      <w:pPr>
        <w:pStyle w:val="0"/>
        <w:jc w:val="right"/>
      </w:pPr>
      <w:r>
        <w:rPr>
          <w:sz w:val="20"/>
        </w:rPr>
        <w:t xml:space="preserve">непригодным для проживания,</w:t>
      </w:r>
    </w:p>
    <w:p>
      <w:pPr>
        <w:pStyle w:val="0"/>
        <w:jc w:val="right"/>
      </w:pPr>
      <w:r>
        <w:rPr>
          <w:sz w:val="20"/>
        </w:rPr>
        <w:t xml:space="preserve">многоквартирного дома аварийным</w:t>
      </w:r>
    </w:p>
    <w:p>
      <w:pPr>
        <w:pStyle w:val="0"/>
        <w:jc w:val="right"/>
      </w:pPr>
      <w:r>
        <w:rPr>
          <w:sz w:val="20"/>
        </w:rPr>
        <w:t xml:space="preserve">и подлежащим сносу или реконструкции,</w:t>
      </w:r>
    </w:p>
    <w:p>
      <w:pPr>
        <w:pStyle w:val="0"/>
        <w:jc w:val="right"/>
      </w:pPr>
      <w:r>
        <w:rPr>
          <w:sz w:val="20"/>
        </w:rPr>
        <w:t xml:space="preserve">садового дома жилым домом и жилого</w:t>
      </w:r>
    </w:p>
    <w:p>
      <w:pPr>
        <w:pStyle w:val="0"/>
        <w:jc w:val="right"/>
      </w:pPr>
      <w:r>
        <w:rPr>
          <w:sz w:val="20"/>
        </w:rPr>
        <w:t xml:space="preserve">дома садовым домом, утвержденному</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25.03.2015 </w:t>
            </w:r>
            <w:hyperlink w:history="0" r:id="rId142" w:tooltip="Постановление Правительства РФ от 25.03.2015 N 269 &quot;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24.12.2018 </w:t>
            </w:r>
            <w:hyperlink w:history="0" r:id="rId143"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315" w:name="P315"/>
    <w:bookmarkEnd w:id="315"/>
    <w:p>
      <w:pPr>
        <w:pStyle w:val="1"/>
        <w:jc w:val="both"/>
      </w:pPr>
      <w:r>
        <w:rPr>
          <w:sz w:val="20"/>
        </w:rPr>
        <w:t xml:space="preserve">                           Заключение</w:t>
      </w:r>
    </w:p>
    <w:p>
      <w:pPr>
        <w:pStyle w:val="1"/>
        <w:jc w:val="both"/>
      </w:pPr>
      <w:r>
        <w:rPr>
          <w:sz w:val="20"/>
        </w:rPr>
        <w:t xml:space="preserve">   об оценке соответствия помещения (многоквартирного дома)</w:t>
      </w:r>
    </w:p>
    <w:p>
      <w:pPr>
        <w:pStyle w:val="1"/>
        <w:jc w:val="both"/>
      </w:pPr>
      <w:r>
        <w:rPr>
          <w:sz w:val="20"/>
        </w:rPr>
        <w:t xml:space="preserve"> требованиям, установленным в Положении о признании помещения</w:t>
      </w:r>
    </w:p>
    <w:p>
      <w:pPr>
        <w:pStyle w:val="1"/>
        <w:jc w:val="both"/>
      </w:pPr>
      <w:r>
        <w:rPr>
          <w:sz w:val="20"/>
        </w:rPr>
        <w:t xml:space="preserve"> жилым помещением, жилого помещения непригодным для проживания,</w:t>
      </w:r>
    </w:p>
    <w:p>
      <w:pPr>
        <w:pStyle w:val="1"/>
        <w:jc w:val="both"/>
      </w:pPr>
      <w:r>
        <w:rPr>
          <w:sz w:val="20"/>
        </w:rPr>
        <w:t xml:space="preserve">       многоквартирного дома аварийным и подлежащим сносу</w:t>
      </w:r>
    </w:p>
    <w:p>
      <w:pPr>
        <w:pStyle w:val="1"/>
        <w:jc w:val="both"/>
      </w:pPr>
      <w:r>
        <w:rPr>
          <w:sz w:val="20"/>
        </w:rPr>
        <w:t xml:space="preserve">         или реконструкции, садового дома жилым домом</w:t>
      </w:r>
    </w:p>
    <w:p>
      <w:pPr>
        <w:pStyle w:val="1"/>
        <w:jc w:val="both"/>
      </w:pPr>
      <w:r>
        <w:rPr>
          <w:sz w:val="20"/>
        </w:rPr>
        <w:t xml:space="preserve">                 и жилого дома садовым домом</w:t>
      </w:r>
    </w:p>
    <w:p>
      <w:pPr>
        <w:pStyle w:val="1"/>
        <w:jc w:val="both"/>
      </w:pPr>
      <w:r>
        <w:rPr>
          <w:sz w:val="20"/>
        </w:rPr>
      </w:r>
    </w:p>
    <w:p>
      <w:pPr>
        <w:pStyle w:val="1"/>
        <w:jc w:val="both"/>
      </w:pPr>
      <w:r>
        <w:rPr>
          <w:sz w:val="20"/>
        </w:rPr>
        <w:t xml:space="preserve">N ________________________ _______________________________________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(месторасположение помещения, в том числе наименования</w:t>
      </w:r>
    </w:p>
    <w:p>
      <w:pPr>
        <w:pStyle w:val="1"/>
        <w:jc w:val="both"/>
      </w:pPr>
      <w:r>
        <w:rPr>
          <w:sz w:val="20"/>
        </w:rPr>
        <w:t xml:space="preserve">        населенного пункта и улицы, номера дома и квартиры)</w:t>
      </w:r>
    </w:p>
    <w:p>
      <w:pPr>
        <w:pStyle w:val="1"/>
        <w:jc w:val="both"/>
      </w:pPr>
      <w:r>
        <w:rPr>
          <w:sz w:val="20"/>
        </w:rPr>
      </w:r>
    </w:p>
    <w:p>
      <w:pPr>
        <w:pStyle w:val="1"/>
        <w:jc w:val="both"/>
      </w:pPr>
      <w:r>
        <w:rPr>
          <w:sz w:val="20"/>
        </w:rPr>
        <w:t xml:space="preserve">    Межведомственная            комиссия,              назначенная</w:t>
      </w:r>
    </w:p>
    <w:p>
      <w:pPr>
        <w:pStyle w:val="1"/>
        <w:jc w:val="both"/>
      </w:pPr>
      <w:r>
        <w:rPr>
          <w:sz w:val="20"/>
        </w:rPr>
        <w:t xml:space="preserve">_________________________________________________________________,</w:t>
      </w:r>
    </w:p>
    <w:p>
      <w:pPr>
        <w:pStyle w:val="1"/>
        <w:jc w:val="both"/>
      </w:pPr>
      <w:r>
        <w:rPr>
          <w:sz w:val="20"/>
        </w:rPr>
        <w:t xml:space="preserve"> (кем назначена, наименование федерального органа исполнительной</w:t>
      </w:r>
    </w:p>
    <w:p>
      <w:pPr>
        <w:pStyle w:val="1"/>
        <w:jc w:val="both"/>
      </w:pPr>
      <w:r>
        <w:rPr>
          <w:sz w:val="20"/>
        </w:rPr>
        <w:t xml:space="preserve">    власти, органа исполнительной власти субъекта Российской</w:t>
      </w:r>
    </w:p>
    <w:p>
      <w:pPr>
        <w:pStyle w:val="1"/>
        <w:jc w:val="both"/>
      </w:pPr>
      <w:r>
        <w:rPr>
          <w:sz w:val="20"/>
        </w:rPr>
        <w:t xml:space="preserve">  Федерации, органа местного самоуправления, дата, номер решения</w:t>
      </w:r>
    </w:p>
    <w:p>
      <w:pPr>
        <w:pStyle w:val="1"/>
        <w:jc w:val="both"/>
      </w:pPr>
      <w:r>
        <w:rPr>
          <w:sz w:val="20"/>
        </w:rPr>
        <w:t xml:space="preserve">                        о созыве комиссии)</w:t>
      </w:r>
    </w:p>
    <w:p>
      <w:pPr>
        <w:pStyle w:val="1"/>
        <w:jc w:val="both"/>
      </w:pPr>
      <w:r>
        <w:rPr>
          <w:sz w:val="20"/>
        </w:rPr>
        <w:t xml:space="preserve">в составе председателя 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членов комиссии 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при участии приглашенных экспертов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приглашенного собственника помещения или уполномоченного им лица</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по результатам рассмотренных документов __________________________</w:t>
      </w:r>
    </w:p>
    <w:p>
      <w:pPr>
        <w:pStyle w:val="1"/>
        <w:jc w:val="both"/>
      </w:pPr>
      <w:r>
        <w:rPr>
          <w:sz w:val="20"/>
        </w:rPr>
        <w:t xml:space="preserve">__________________________________________________________________</w:t>
      </w:r>
    </w:p>
    <w:p>
      <w:pPr>
        <w:pStyle w:val="1"/>
        <w:jc w:val="both"/>
      </w:pPr>
      <w:r>
        <w:rPr>
          <w:sz w:val="20"/>
        </w:rPr>
        <w:t xml:space="preserve">                 (приводится перечень документов)</w:t>
      </w:r>
    </w:p>
    <w:p>
      <w:pPr>
        <w:pStyle w:val="1"/>
        <w:jc w:val="both"/>
      </w:pPr>
      <w:r>
        <w:rPr>
          <w:sz w:val="20"/>
        </w:rPr>
        <w:t xml:space="preserve">и   на  основании акта межведомственной комиссии, составленного по</w:t>
      </w:r>
    </w:p>
    <w:p>
      <w:pPr>
        <w:pStyle w:val="1"/>
        <w:jc w:val="both"/>
      </w:pPr>
      <w:r>
        <w:rPr>
          <w:sz w:val="20"/>
        </w:rPr>
        <w:t xml:space="preserve">результатам обследования, 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(приводится заключение, взятое из акта обследования (в случае</w:t>
      </w:r>
    </w:p>
    <w:p>
      <w:pPr>
        <w:pStyle w:val="1"/>
        <w:jc w:val="both"/>
      </w:pPr>
      <w:r>
        <w:rPr>
          <w:sz w:val="20"/>
        </w:rPr>
        <w:t xml:space="preserve">   проведения обследования), или указывается, что на основании</w:t>
      </w:r>
    </w:p>
    <w:p>
      <w:pPr>
        <w:pStyle w:val="1"/>
        <w:jc w:val="both"/>
      </w:pPr>
      <w:r>
        <w:rPr>
          <w:sz w:val="20"/>
        </w:rPr>
        <w:t xml:space="preserve">  решения межведомственной комиссии обследование не проводилось)</w:t>
      </w:r>
    </w:p>
    <w:p>
      <w:pPr>
        <w:pStyle w:val="1"/>
        <w:jc w:val="both"/>
      </w:pPr>
      <w:r>
        <w:rPr>
          <w:sz w:val="20"/>
        </w:rPr>
        <w:t xml:space="preserve">приняла заключение о 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(приводится обоснование принятого межведомственной комиссией</w:t>
      </w:r>
    </w:p>
    <w:p>
      <w:pPr>
        <w:pStyle w:val="1"/>
        <w:jc w:val="both"/>
      </w:pPr>
      <w:r>
        <w:rPr>
          <w:sz w:val="20"/>
        </w:rPr>
        <w:t xml:space="preserve">           заключения об оценке соответствия помещения</w:t>
      </w:r>
    </w:p>
    <w:p>
      <w:pPr>
        <w:pStyle w:val="1"/>
        <w:jc w:val="both"/>
      </w:pPr>
      <w:r>
        <w:rPr>
          <w:sz w:val="20"/>
        </w:rPr>
        <w:t xml:space="preserve">   (многоквартирного дома) требованиям, установленным в Положении</w:t>
      </w:r>
    </w:p>
    <w:p>
      <w:pPr>
        <w:pStyle w:val="1"/>
        <w:jc w:val="both"/>
      </w:pPr>
      <w:r>
        <w:rPr>
          <w:sz w:val="20"/>
        </w:rPr>
        <w:t xml:space="preserve">       о признании помещения жилым помещением, жилого помещения</w:t>
      </w:r>
    </w:p>
    <w:p>
      <w:pPr>
        <w:pStyle w:val="1"/>
        <w:jc w:val="both"/>
      </w:pPr>
      <w:r>
        <w:rPr>
          <w:sz w:val="20"/>
        </w:rPr>
        <w:t xml:space="preserve">     непригодным для проживания и многоквартирного дома аварийным</w:t>
      </w:r>
    </w:p>
    <w:p>
      <w:pPr>
        <w:pStyle w:val="1"/>
        <w:jc w:val="both"/>
      </w:pPr>
      <w:r>
        <w:rPr>
          <w:sz w:val="20"/>
        </w:rPr>
        <w:t xml:space="preserve">                и подлежащим сносу или реконструкции)</w:t>
      </w:r>
    </w:p>
    <w:p>
      <w:pPr>
        <w:pStyle w:val="1"/>
        <w:jc w:val="both"/>
      </w:pPr>
      <w:r>
        <w:rPr>
          <w:sz w:val="20"/>
        </w:rPr>
      </w:r>
    </w:p>
    <w:p>
      <w:pPr>
        <w:pStyle w:val="1"/>
        <w:jc w:val="both"/>
      </w:pPr>
      <w:r>
        <w:rPr>
          <w:sz w:val="20"/>
        </w:rPr>
        <w:t xml:space="preserve">Приложение к заключению:</w:t>
      </w:r>
    </w:p>
    <w:p>
      <w:pPr>
        <w:pStyle w:val="1"/>
        <w:jc w:val="both"/>
      </w:pPr>
      <w:r>
        <w:rPr>
          <w:sz w:val="20"/>
        </w:rPr>
        <w:t xml:space="preserve">а) перечень рассмотренных документов;</w:t>
      </w:r>
    </w:p>
    <w:p>
      <w:pPr>
        <w:pStyle w:val="1"/>
        <w:jc w:val="both"/>
      </w:pPr>
      <w:r>
        <w:rPr>
          <w:sz w:val="20"/>
        </w:rPr>
        <w:t xml:space="preserve">б) акт обследования помещения (в случае проведения обследования);</w:t>
      </w:r>
    </w:p>
    <w:p>
      <w:pPr>
        <w:pStyle w:val="1"/>
        <w:jc w:val="both"/>
      </w:pPr>
      <w:r>
        <w:rPr>
          <w:sz w:val="20"/>
        </w:rPr>
        <w:t xml:space="preserve">в) перечень   других   материалов,   запрошенных  межведомственной</w:t>
      </w:r>
    </w:p>
    <w:p>
      <w:pPr>
        <w:pStyle w:val="1"/>
        <w:jc w:val="both"/>
      </w:pPr>
      <w:r>
        <w:rPr>
          <w:sz w:val="20"/>
        </w:rPr>
        <w:t xml:space="preserve">комиссией;</w:t>
      </w:r>
    </w:p>
    <w:p>
      <w:pPr>
        <w:pStyle w:val="1"/>
        <w:jc w:val="both"/>
      </w:pPr>
      <w:r>
        <w:rPr>
          <w:sz w:val="20"/>
        </w:rPr>
        <w:t xml:space="preserve">г) особое мнение членов межведомственной комиссии:</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Председатель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Члены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признании помещения</w:t>
      </w:r>
    </w:p>
    <w:p>
      <w:pPr>
        <w:pStyle w:val="0"/>
        <w:jc w:val="right"/>
      </w:pPr>
      <w:r>
        <w:rPr>
          <w:sz w:val="20"/>
        </w:rPr>
        <w:t xml:space="preserve">жилым помещением, жилого помещения</w:t>
      </w:r>
    </w:p>
    <w:p>
      <w:pPr>
        <w:pStyle w:val="0"/>
        <w:jc w:val="right"/>
      </w:pPr>
      <w:r>
        <w:rPr>
          <w:sz w:val="20"/>
        </w:rPr>
        <w:t xml:space="preserve">непригодным для проживания,</w:t>
      </w:r>
    </w:p>
    <w:p>
      <w:pPr>
        <w:pStyle w:val="0"/>
        <w:jc w:val="right"/>
      </w:pPr>
      <w:r>
        <w:rPr>
          <w:sz w:val="20"/>
        </w:rPr>
        <w:t xml:space="preserve">многоквартирного дома аварийным</w:t>
      </w:r>
    </w:p>
    <w:p>
      <w:pPr>
        <w:pStyle w:val="0"/>
        <w:jc w:val="right"/>
      </w:pPr>
      <w:r>
        <w:rPr>
          <w:sz w:val="20"/>
        </w:rPr>
        <w:t xml:space="preserve">и подлежащим сносу или реконструкции,</w:t>
      </w:r>
    </w:p>
    <w:p>
      <w:pPr>
        <w:pStyle w:val="0"/>
        <w:jc w:val="right"/>
      </w:pPr>
      <w:r>
        <w:rPr>
          <w:sz w:val="20"/>
        </w:rPr>
        <w:t xml:space="preserve">садового дома жилым домом и жилого</w:t>
      </w:r>
    </w:p>
    <w:p>
      <w:pPr>
        <w:pStyle w:val="0"/>
        <w:jc w:val="right"/>
      </w:pPr>
      <w:r>
        <w:rPr>
          <w:sz w:val="20"/>
        </w:rPr>
        <w:t xml:space="preserve">дома садовым домом, утвержденному</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24.12.2018 </w:t>
            </w:r>
            <w:hyperlink w:history="0" r:id="rId144"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N 1653</w:t>
              </w:r>
            </w:hyperlink>
            <w:r>
              <w:rPr>
                <w:sz w:val="20"/>
                <w:color w:val="392c69"/>
              </w:rPr>
              <w:t xml:space="preserve">,</w:t>
            </w:r>
          </w:p>
          <w:p>
            <w:pPr>
              <w:pStyle w:val="0"/>
              <w:jc w:val="center"/>
            </w:pPr>
            <w:r>
              <w:rPr>
                <w:sz w:val="20"/>
                <w:color w:val="392c69"/>
              </w:rPr>
              <w:t xml:space="preserve">от 29.11.2019 </w:t>
            </w:r>
            <w:hyperlink w:history="0" r:id="rId145" w:tooltip="Постановление Правительства РФ от 29.11.2019 N 1535 &quo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N 1535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411" w:name="P411"/>
    <w:bookmarkEnd w:id="411"/>
    <w:p>
      <w:pPr>
        <w:pStyle w:val="1"/>
        <w:jc w:val="both"/>
      </w:pPr>
      <w:r>
        <w:rPr>
          <w:sz w:val="20"/>
        </w:rPr>
        <w:t xml:space="preserve">                              АКТ</w:t>
      </w:r>
    </w:p>
    <w:p>
      <w:pPr>
        <w:pStyle w:val="1"/>
        <w:jc w:val="both"/>
      </w:pPr>
      <w:r>
        <w:rPr>
          <w:sz w:val="20"/>
        </w:rPr>
        <w:t xml:space="preserve">          обследования помещения (многоквартирного дома)</w:t>
      </w:r>
    </w:p>
    <w:p>
      <w:pPr>
        <w:pStyle w:val="1"/>
        <w:jc w:val="both"/>
      </w:pPr>
      <w:r>
        <w:rPr>
          <w:sz w:val="20"/>
        </w:rPr>
      </w:r>
    </w:p>
    <w:p>
      <w:pPr>
        <w:pStyle w:val="1"/>
        <w:jc w:val="both"/>
      </w:pPr>
      <w:r>
        <w:rPr>
          <w:sz w:val="20"/>
        </w:rPr>
        <w:t xml:space="preserve">N ________________________ _______________________________________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(месторасположение помещения (многоквартирного дома),</w:t>
      </w:r>
    </w:p>
    <w:p>
      <w:pPr>
        <w:pStyle w:val="1"/>
        <w:jc w:val="both"/>
      </w:pPr>
      <w:r>
        <w:rPr>
          <w:sz w:val="20"/>
        </w:rPr>
        <w:t xml:space="preserve">        в том числе наименования населенного пункта и улицы,</w:t>
      </w:r>
    </w:p>
    <w:p>
      <w:pPr>
        <w:pStyle w:val="1"/>
        <w:jc w:val="both"/>
      </w:pPr>
      <w:r>
        <w:rPr>
          <w:sz w:val="20"/>
        </w:rPr>
        <w:t xml:space="preserve">                    номера дома и квартиры)</w:t>
      </w:r>
    </w:p>
    <w:p>
      <w:pPr>
        <w:pStyle w:val="1"/>
        <w:jc w:val="both"/>
      </w:pPr>
      <w:r>
        <w:rPr>
          <w:sz w:val="20"/>
        </w:rPr>
      </w:r>
    </w:p>
    <w:p>
      <w:pPr>
        <w:pStyle w:val="1"/>
        <w:jc w:val="both"/>
      </w:pPr>
      <w:r>
        <w:rPr>
          <w:sz w:val="20"/>
        </w:rPr>
        <w:t xml:space="preserve">    Межведомственная            комиссия,              назначенная</w:t>
      </w:r>
    </w:p>
    <w:p>
      <w:pPr>
        <w:pStyle w:val="1"/>
        <w:jc w:val="both"/>
      </w:pPr>
      <w:r>
        <w:rPr>
          <w:sz w:val="20"/>
        </w:rPr>
        <w:t xml:space="preserve">_________________________________________________________________,</w:t>
      </w:r>
    </w:p>
    <w:p>
      <w:pPr>
        <w:pStyle w:val="1"/>
        <w:jc w:val="both"/>
      </w:pPr>
      <w:r>
        <w:rPr>
          <w:sz w:val="20"/>
        </w:rPr>
        <w:t xml:space="preserve"> (кем назначена, наименование федерального органа исполнительной</w:t>
      </w:r>
    </w:p>
    <w:p>
      <w:pPr>
        <w:pStyle w:val="1"/>
        <w:jc w:val="both"/>
      </w:pPr>
      <w:r>
        <w:rPr>
          <w:sz w:val="20"/>
        </w:rPr>
        <w:t xml:space="preserve">     власти, органа исполнительной власти субъекта Российской</w:t>
      </w:r>
    </w:p>
    <w:p>
      <w:pPr>
        <w:pStyle w:val="1"/>
        <w:jc w:val="both"/>
      </w:pPr>
      <w:r>
        <w:rPr>
          <w:sz w:val="20"/>
        </w:rPr>
        <w:t xml:space="preserve">  Федерации, органа местного самоуправления, дата, номер решения</w:t>
      </w:r>
    </w:p>
    <w:p>
      <w:pPr>
        <w:pStyle w:val="1"/>
        <w:jc w:val="both"/>
      </w:pPr>
      <w:r>
        <w:rPr>
          <w:sz w:val="20"/>
        </w:rPr>
        <w:t xml:space="preserve">                        о созыве комиссии)</w:t>
      </w:r>
    </w:p>
    <w:p>
      <w:pPr>
        <w:pStyle w:val="1"/>
        <w:jc w:val="both"/>
      </w:pPr>
      <w:r>
        <w:rPr>
          <w:sz w:val="20"/>
        </w:rPr>
        <w:t xml:space="preserve">в составе председателя ___________________________________________</w:t>
      </w:r>
    </w:p>
    <w:p>
      <w:pPr>
        <w:pStyle w:val="1"/>
        <w:jc w:val="both"/>
      </w:pPr>
      <w:r>
        <w:rPr>
          <w:sz w:val="20"/>
        </w:rPr>
        <w:t xml:space="preserve">                             (ф.и.о., занимаемая должность</w:t>
      </w:r>
    </w:p>
    <w:p>
      <w:pPr>
        <w:pStyle w:val="1"/>
        <w:jc w:val="both"/>
      </w:pPr>
      <w:r>
        <w:rPr>
          <w:sz w:val="20"/>
        </w:rPr>
        <w:t xml:space="preserve">                                    и место работы)</w:t>
      </w:r>
    </w:p>
    <w:p>
      <w:pPr>
        <w:pStyle w:val="1"/>
        <w:jc w:val="both"/>
      </w:pPr>
      <w:r>
        <w:rPr>
          <w:sz w:val="20"/>
        </w:rPr>
        <w:t xml:space="preserve">и членов комиссии 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при участии приглашенных экспертов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приглашенного собственника помещения или уполномоченного им лица</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произвела    обследование    помещения    (многоквартирного  дома)</w:t>
      </w:r>
    </w:p>
    <w:p>
      <w:pPr>
        <w:pStyle w:val="1"/>
        <w:jc w:val="both"/>
      </w:pPr>
      <w:r>
        <w:rPr>
          <w:sz w:val="20"/>
        </w:rPr>
        <w:t xml:space="preserve">по заявлению 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(реквизиты заявителя: ф.и.о. и адрес - для физического лица,</w:t>
      </w:r>
    </w:p>
    <w:p>
      <w:pPr>
        <w:pStyle w:val="1"/>
        <w:jc w:val="both"/>
      </w:pPr>
      <w:r>
        <w:rPr>
          <w:sz w:val="20"/>
        </w:rPr>
        <w:t xml:space="preserve">        наименование организации и занимаемая должность -</w:t>
      </w:r>
    </w:p>
    <w:p>
      <w:pPr>
        <w:pStyle w:val="1"/>
        <w:jc w:val="both"/>
      </w:pPr>
      <w:r>
        <w:rPr>
          <w:sz w:val="20"/>
        </w:rPr>
        <w:t xml:space="preserve">                     для юридического лица)</w:t>
      </w:r>
    </w:p>
    <w:p>
      <w:pPr>
        <w:pStyle w:val="1"/>
        <w:jc w:val="both"/>
      </w:pPr>
      <w:r>
        <w:rPr>
          <w:sz w:val="20"/>
        </w:rPr>
        <w:t xml:space="preserve">и составила настоящий акт обследования помещения (многоквартирного</w:t>
      </w:r>
    </w:p>
    <w:p>
      <w:pPr>
        <w:pStyle w:val="1"/>
        <w:jc w:val="both"/>
      </w:pPr>
      <w:r>
        <w:rPr>
          <w:sz w:val="20"/>
        </w:rPr>
        <w:t xml:space="preserve">дома) 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(адрес, принадлежность помещения, кадастровый номер, год ввода</w:t>
      </w:r>
    </w:p>
    <w:p>
      <w:pPr>
        <w:pStyle w:val="1"/>
        <w:jc w:val="both"/>
      </w:pPr>
      <w:r>
        <w:rPr>
          <w:sz w:val="20"/>
        </w:rPr>
        <w:t xml:space="preserve">                         в эксплуатацию)</w:t>
      </w:r>
    </w:p>
    <w:p>
      <w:pPr>
        <w:pStyle w:val="1"/>
        <w:jc w:val="both"/>
      </w:pPr>
      <w:r>
        <w:rPr>
          <w:sz w:val="20"/>
        </w:rPr>
        <w:t xml:space="preserve">    Краткое   описание   состояния   жилого   помещения,   несущих</w:t>
      </w:r>
    </w:p>
    <w:p>
      <w:pPr>
        <w:pStyle w:val="1"/>
        <w:jc w:val="both"/>
      </w:pPr>
      <w:r>
        <w:rPr>
          <w:sz w:val="20"/>
        </w:rPr>
        <w:t xml:space="preserve">строительных конструкций, инженерных систем здания, оборудования и</w:t>
      </w:r>
    </w:p>
    <w:p>
      <w:pPr>
        <w:pStyle w:val="1"/>
        <w:jc w:val="both"/>
      </w:pPr>
      <w:r>
        <w:rPr>
          <w:sz w:val="20"/>
        </w:rPr>
        <w:t xml:space="preserve">механизмов и прилегающей к зданию территории 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Сведения   о   несоответствиях    установленным    требованиям</w:t>
      </w:r>
    </w:p>
    <w:p>
      <w:pPr>
        <w:pStyle w:val="1"/>
        <w:jc w:val="both"/>
      </w:pPr>
      <w:r>
        <w:rPr>
          <w:sz w:val="20"/>
        </w:rPr>
        <w:t xml:space="preserve">с        указанием фактических   значений показателя или описанием</w:t>
      </w:r>
    </w:p>
    <w:p>
      <w:pPr>
        <w:pStyle w:val="1"/>
        <w:jc w:val="both"/>
      </w:pPr>
      <w:r>
        <w:rPr>
          <w:sz w:val="20"/>
        </w:rPr>
        <w:t xml:space="preserve">конкретного несоответствия 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Оценка результатов проведенного   инструментального контроля и</w:t>
      </w:r>
    </w:p>
    <w:p>
      <w:pPr>
        <w:pStyle w:val="1"/>
        <w:jc w:val="both"/>
      </w:pPr>
      <w:r>
        <w:rPr>
          <w:sz w:val="20"/>
        </w:rPr>
        <w:t xml:space="preserve">других видов контроля и исследований 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(кем проведен контроль (испытание), по каким показателям, какие</w:t>
      </w:r>
    </w:p>
    <w:p>
      <w:pPr>
        <w:pStyle w:val="1"/>
        <w:jc w:val="both"/>
      </w:pPr>
      <w:r>
        <w:rPr>
          <w:sz w:val="20"/>
        </w:rPr>
        <w:t xml:space="preserve">                  фактические значения получены)</w:t>
      </w:r>
    </w:p>
    <w:p>
      <w:pPr>
        <w:pStyle w:val="1"/>
        <w:jc w:val="both"/>
      </w:pPr>
      <w:r>
        <w:rPr>
          <w:sz w:val="20"/>
        </w:rPr>
        <w:t xml:space="preserve">    Рекомендации  межведомственной комиссии и  предлагаемые  меры,</w:t>
      </w:r>
    </w:p>
    <w:p>
      <w:pPr>
        <w:pStyle w:val="1"/>
        <w:jc w:val="both"/>
      </w:pPr>
      <w:r>
        <w:rPr>
          <w:sz w:val="20"/>
        </w:rPr>
        <w:t xml:space="preserve">которые   необходимо   принять   для обеспечения  безопасности или</w:t>
      </w:r>
    </w:p>
    <w:p>
      <w:pPr>
        <w:pStyle w:val="1"/>
        <w:jc w:val="both"/>
      </w:pPr>
      <w:r>
        <w:rPr>
          <w:sz w:val="20"/>
        </w:rPr>
        <w:t xml:space="preserve">создания нормальных условий для постоянного проживания 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Заключение    межведомственной    комиссии    по   результатам</w:t>
      </w:r>
    </w:p>
    <w:p>
      <w:pPr>
        <w:pStyle w:val="1"/>
        <w:jc w:val="both"/>
      </w:pPr>
      <w:r>
        <w:rPr>
          <w:sz w:val="20"/>
        </w:rPr>
        <w:t xml:space="preserve">обследования помещения 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    Приложение к акту:</w:t>
      </w:r>
    </w:p>
    <w:p>
      <w:pPr>
        <w:pStyle w:val="1"/>
        <w:jc w:val="both"/>
      </w:pPr>
      <w:r>
        <w:rPr>
          <w:sz w:val="20"/>
        </w:rPr>
        <w:t xml:space="preserve">    а) результаты инструментального контроля;</w:t>
      </w:r>
    </w:p>
    <w:p>
      <w:pPr>
        <w:pStyle w:val="1"/>
        <w:jc w:val="both"/>
      </w:pPr>
      <w:r>
        <w:rPr>
          <w:sz w:val="20"/>
        </w:rPr>
        <w:t xml:space="preserve">    б) результаты лабораторных испытаний;</w:t>
      </w:r>
    </w:p>
    <w:p>
      <w:pPr>
        <w:pStyle w:val="1"/>
        <w:jc w:val="both"/>
      </w:pPr>
      <w:r>
        <w:rPr>
          <w:sz w:val="20"/>
        </w:rPr>
        <w:t xml:space="preserve">    в) результаты исследований;</w:t>
      </w:r>
    </w:p>
    <w:p>
      <w:pPr>
        <w:pStyle w:val="1"/>
        <w:jc w:val="both"/>
      </w:pPr>
      <w:r>
        <w:rPr>
          <w:sz w:val="20"/>
        </w:rPr>
        <w:t xml:space="preserve">    г) заключения экспертов специализированных организаций;</w:t>
      </w:r>
    </w:p>
    <w:p>
      <w:pPr>
        <w:pStyle w:val="1"/>
        <w:jc w:val="both"/>
      </w:pPr>
      <w:r>
        <w:rPr>
          <w:sz w:val="20"/>
        </w:rPr>
        <w:t xml:space="preserve">    д) другие материалы по решению межведомственной комиссии.</w:t>
      </w:r>
    </w:p>
    <w:p>
      <w:pPr>
        <w:pStyle w:val="1"/>
        <w:jc w:val="both"/>
      </w:pPr>
      <w:r>
        <w:rPr>
          <w:sz w:val="20"/>
        </w:rPr>
      </w:r>
    </w:p>
    <w:p>
      <w:pPr>
        <w:pStyle w:val="1"/>
        <w:jc w:val="both"/>
      </w:pPr>
      <w:r>
        <w:rPr>
          <w:sz w:val="20"/>
        </w:rPr>
        <w:t xml:space="preserve">Председатель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Члены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признании помещения</w:t>
      </w:r>
    </w:p>
    <w:p>
      <w:pPr>
        <w:pStyle w:val="0"/>
        <w:jc w:val="right"/>
      </w:pPr>
      <w:r>
        <w:rPr>
          <w:sz w:val="20"/>
        </w:rPr>
        <w:t xml:space="preserve">жилым помещением, жилого помещения</w:t>
      </w:r>
    </w:p>
    <w:p>
      <w:pPr>
        <w:pStyle w:val="0"/>
        <w:jc w:val="right"/>
      </w:pPr>
      <w:r>
        <w:rPr>
          <w:sz w:val="20"/>
        </w:rPr>
        <w:t xml:space="preserve">непригодным для проживания,</w:t>
      </w:r>
    </w:p>
    <w:p>
      <w:pPr>
        <w:pStyle w:val="0"/>
        <w:jc w:val="right"/>
      </w:pPr>
      <w:r>
        <w:rPr>
          <w:sz w:val="20"/>
        </w:rPr>
        <w:t xml:space="preserve">многоквартирного дома аварийным</w:t>
      </w:r>
    </w:p>
    <w:p>
      <w:pPr>
        <w:pStyle w:val="0"/>
        <w:jc w:val="right"/>
      </w:pPr>
      <w:r>
        <w:rPr>
          <w:sz w:val="20"/>
        </w:rPr>
        <w:t xml:space="preserve">и подлежащим сносу или реконструкции,</w:t>
      </w:r>
    </w:p>
    <w:p>
      <w:pPr>
        <w:pStyle w:val="0"/>
        <w:jc w:val="right"/>
      </w:pPr>
      <w:r>
        <w:rPr>
          <w:sz w:val="20"/>
        </w:rPr>
        <w:t xml:space="preserve">садового дома жилым домом и жилого</w:t>
      </w:r>
    </w:p>
    <w:p>
      <w:pPr>
        <w:pStyle w:val="0"/>
        <w:jc w:val="right"/>
      </w:pPr>
      <w:r>
        <w:rPr>
          <w:sz w:val="20"/>
        </w:rPr>
        <w:t xml:space="preserve">дома садовым домом, утвержденному</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6" w:tooltip="Постановление Правительства РФ от 24.12.2018 N 1653 &quot;О внесении изменений в постановление Правительства Российской Федерации от 28 января 2006 г. N 47&quot; {КонсультантПлюс}">
              <w:r>
                <w:rPr>
                  <w:sz w:val="20"/>
                  <w:color w:val="0000ff"/>
                </w:rPr>
                <w:t xml:space="preserve">Постановлением</w:t>
              </w:r>
            </w:hyperlink>
            <w:r>
              <w:rPr>
                <w:sz w:val="20"/>
                <w:color w:val="392c69"/>
              </w:rPr>
              <w:t xml:space="preserve"> Правительства РФ от 24.12.2018 N 1653)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(Бланк уполномоченного</w:t>
      </w:r>
    </w:p>
    <w:p>
      <w:pPr>
        <w:pStyle w:val="1"/>
        <w:jc w:val="both"/>
      </w:pPr>
      <w:r>
        <w:rPr>
          <w:sz w:val="20"/>
        </w:rPr>
        <w:t xml:space="preserve">органа местного самоуправления)</w:t>
      </w:r>
    </w:p>
    <w:p>
      <w:pPr>
        <w:pStyle w:val="1"/>
        <w:jc w:val="both"/>
      </w:pPr>
      <w:r>
        <w:rPr>
          <w:sz w:val="20"/>
        </w:rPr>
      </w:r>
    </w:p>
    <w:bookmarkStart w:id="532" w:name="P532"/>
    <w:bookmarkEnd w:id="532"/>
    <w:p>
      <w:pPr>
        <w:pStyle w:val="1"/>
        <w:jc w:val="both"/>
      </w:pPr>
      <w:r>
        <w:rPr>
          <w:sz w:val="20"/>
        </w:rPr>
        <w:t xml:space="preserve">                                  РЕШЕНИЕ</w:t>
      </w:r>
    </w:p>
    <w:p>
      <w:pPr>
        <w:pStyle w:val="1"/>
        <w:jc w:val="both"/>
      </w:pPr>
      <w:r>
        <w:rPr>
          <w:sz w:val="20"/>
        </w:rPr>
        <w:t xml:space="preserve">                   о признании садового дома жилым домом</w:t>
      </w:r>
    </w:p>
    <w:p>
      <w:pPr>
        <w:pStyle w:val="1"/>
        <w:jc w:val="both"/>
      </w:pPr>
      <w:r>
        <w:rPr>
          <w:sz w:val="20"/>
        </w:rPr>
        <w:t xml:space="preserve">                        и жилого дома садовым домом</w:t>
      </w:r>
    </w:p>
    <w:p>
      <w:pPr>
        <w:pStyle w:val="1"/>
        <w:jc w:val="both"/>
      </w:pPr>
      <w:r>
        <w:rPr>
          <w:sz w:val="20"/>
        </w:rPr>
      </w:r>
    </w:p>
    <w:p>
      <w:pPr>
        <w:pStyle w:val="1"/>
        <w:jc w:val="both"/>
      </w:pPr>
      <w:r>
        <w:rPr>
          <w:sz w:val="20"/>
        </w:rPr>
        <w:t xml:space="preserve">                                Дата, номер</w:t>
      </w:r>
    </w:p>
    <w:p>
      <w:pPr>
        <w:pStyle w:val="1"/>
        <w:jc w:val="both"/>
      </w:pPr>
      <w:r>
        <w:rPr>
          <w:sz w:val="20"/>
        </w:rPr>
      </w:r>
    </w:p>
    <w:p>
      <w:pPr>
        <w:pStyle w:val="1"/>
        <w:jc w:val="both"/>
      </w:pPr>
      <w:r>
        <w:rPr>
          <w:sz w:val="20"/>
        </w:rPr>
        <w:t xml:space="preserve">В связи с обращением ______________________________________________________</w:t>
      </w:r>
    </w:p>
    <w:p>
      <w:pPr>
        <w:pStyle w:val="1"/>
        <w:jc w:val="both"/>
      </w:pPr>
      <w:r>
        <w:rPr>
          <w:sz w:val="20"/>
        </w:rPr>
        <w:t xml:space="preserve">                      (Ф.И.О. физического лица, наименование юридического</w:t>
      </w:r>
    </w:p>
    <w:p>
      <w:pPr>
        <w:pStyle w:val="1"/>
        <w:jc w:val="both"/>
      </w:pPr>
      <w:r>
        <w:rPr>
          <w:sz w:val="20"/>
        </w:rPr>
        <w:t xml:space="preserve">                                      лица - заявителя)</w:t>
      </w:r>
    </w:p>
    <w:p>
      <w:pPr>
        <w:pStyle w:val="1"/>
        <w:jc w:val="both"/>
      </w:pPr>
      <w:r>
        <w:rPr>
          <w:sz w:val="20"/>
        </w:rPr>
        <w:t xml:space="preserve">                      садовый  дом  жилым  домом/жилой  дом  садовым домом,</w:t>
      </w:r>
    </w:p>
    <w:p>
      <w:pPr>
        <w:pStyle w:val="1"/>
        <w:jc w:val="both"/>
      </w:pPr>
      <w:r>
        <w:rPr>
          <w:sz w:val="20"/>
        </w:rPr>
        <w:t xml:space="preserve">о намерении  признать -----------------------------------------------------</w:t>
      </w:r>
    </w:p>
    <w:p>
      <w:pPr>
        <w:pStyle w:val="1"/>
        <w:jc w:val="both"/>
      </w:pPr>
      <w:r>
        <w:rPr>
          <w:sz w:val="20"/>
        </w:rPr>
        <w:t xml:space="preserve">                                      (ненужное зачеркнуть)</w:t>
      </w:r>
    </w:p>
    <w:p>
      <w:pPr>
        <w:pStyle w:val="1"/>
        <w:jc w:val="both"/>
      </w:pPr>
      <w:r>
        <w:rPr>
          <w:sz w:val="20"/>
        </w:rPr>
        <w:t xml:space="preserve">расположенный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кадастровый номер земельного участка, в пределах которого  расположен  дом: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на основании ______________________________________________________________</w:t>
      </w:r>
    </w:p>
    <w:p>
      <w:pPr>
        <w:pStyle w:val="1"/>
        <w:jc w:val="both"/>
      </w:pPr>
      <w:r>
        <w:rPr>
          <w:sz w:val="20"/>
        </w:rPr>
        <w:t xml:space="preserve">               (наименование и реквизиты правоустанавливающего документа)</w:t>
      </w:r>
    </w:p>
    <w:p>
      <w:pPr>
        <w:pStyle w:val="1"/>
        <w:jc w:val="both"/>
      </w:pPr>
      <w:r>
        <w:rPr>
          <w:sz w:val="20"/>
        </w:rPr>
        <w:t xml:space="preserve">__________________________________________________________________________,</w:t>
      </w:r>
    </w:p>
    <w:p>
      <w:pPr>
        <w:pStyle w:val="1"/>
        <w:jc w:val="both"/>
      </w:pPr>
      <w:r>
        <w:rPr>
          <w:sz w:val="20"/>
        </w:rPr>
        <w:t xml:space="preserve">по результатам рассмотрения представленных документов принято решение:</w:t>
      </w:r>
    </w:p>
    <w:p>
      <w:pPr>
        <w:pStyle w:val="1"/>
        <w:jc w:val="both"/>
      </w:pPr>
      <w:r>
        <w:rPr>
          <w:sz w:val="20"/>
        </w:rPr>
        <w:t xml:space="preserve">Признать __________________________________________________________________</w:t>
      </w:r>
    </w:p>
    <w:p>
      <w:pPr>
        <w:pStyle w:val="1"/>
        <w:jc w:val="both"/>
      </w:pPr>
      <w:r>
        <w:rPr>
          <w:sz w:val="20"/>
        </w:rPr>
        <w:t xml:space="preserve">         (садовый дом жилым домом/жилой дом садовым домом - нужное указать)</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(должность)</w:t>
      </w:r>
    </w:p>
    <w:p>
      <w:pPr>
        <w:pStyle w:val="1"/>
        <w:jc w:val="both"/>
      </w:pPr>
      <w:r>
        <w:rPr>
          <w:sz w:val="20"/>
        </w:rPr>
      </w:r>
    </w:p>
    <w:p>
      <w:pPr>
        <w:pStyle w:val="1"/>
        <w:jc w:val="both"/>
      </w:pPr>
      <w:r>
        <w:rPr>
          <w:sz w:val="20"/>
        </w:rPr>
        <w:t xml:space="preserve">____________________________________   ____________________________________</w:t>
      </w:r>
    </w:p>
    <w:p>
      <w:pPr>
        <w:pStyle w:val="1"/>
        <w:jc w:val="both"/>
      </w:pPr>
      <w:r>
        <w:rPr>
          <w:sz w:val="20"/>
        </w:rPr>
        <w:t xml:space="preserve">  (Ф.И.О. должностного лица органа      (подпись должностного лица органа</w:t>
      </w:r>
    </w:p>
    <w:p>
      <w:pPr>
        <w:pStyle w:val="1"/>
        <w:jc w:val="both"/>
      </w:pPr>
      <w:r>
        <w:rPr>
          <w:sz w:val="20"/>
        </w:rPr>
        <w:t xml:space="preserve">       местного самоуправления               местного самоуправления</w:t>
      </w:r>
    </w:p>
    <w:p>
      <w:pPr>
        <w:pStyle w:val="1"/>
        <w:jc w:val="both"/>
      </w:pPr>
      <w:r>
        <w:rPr>
          <w:sz w:val="20"/>
        </w:rPr>
        <w:t xml:space="preserve">    муниципального образования, в         муниципального образования, в</w:t>
      </w:r>
    </w:p>
    <w:p>
      <w:pPr>
        <w:pStyle w:val="1"/>
        <w:jc w:val="both"/>
      </w:pPr>
      <w:r>
        <w:rPr>
          <w:sz w:val="20"/>
        </w:rPr>
        <w:t xml:space="preserve">    границах которого расположен          границах которого расположен</w:t>
      </w:r>
    </w:p>
    <w:p>
      <w:pPr>
        <w:pStyle w:val="1"/>
        <w:jc w:val="both"/>
      </w:pPr>
      <w:r>
        <w:rPr>
          <w:sz w:val="20"/>
        </w:rPr>
        <w:t xml:space="preserve">     садовый дом или жилой дом)            садовый дом или жилой дом)</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Получил: "__" ____________ 20__ г.  _______________________   (заполняется</w:t>
      </w:r>
    </w:p>
    <w:p>
      <w:pPr>
        <w:pStyle w:val="1"/>
        <w:jc w:val="both"/>
      </w:pPr>
      <w:r>
        <w:rPr>
          <w:sz w:val="20"/>
        </w:rPr>
        <w:t xml:space="preserve">                                      (подпись заявителя)       в случае</w:t>
      </w:r>
    </w:p>
    <w:p>
      <w:pPr>
        <w:pStyle w:val="1"/>
        <w:jc w:val="both"/>
      </w:pPr>
      <w:r>
        <w:rPr>
          <w:sz w:val="20"/>
        </w:rPr>
        <w:t xml:space="preserve">                                                                получения</w:t>
      </w:r>
    </w:p>
    <w:p>
      <w:pPr>
        <w:pStyle w:val="1"/>
        <w:jc w:val="both"/>
      </w:pPr>
      <w:r>
        <w:rPr>
          <w:sz w:val="20"/>
        </w:rPr>
        <w:t xml:space="preserve">                                                             решения лично)</w:t>
      </w:r>
    </w:p>
    <w:p>
      <w:pPr>
        <w:pStyle w:val="1"/>
        <w:jc w:val="both"/>
      </w:pPr>
      <w:r>
        <w:rPr>
          <w:sz w:val="20"/>
        </w:rPr>
      </w:r>
    </w:p>
    <w:p>
      <w:pPr>
        <w:pStyle w:val="1"/>
        <w:jc w:val="both"/>
      </w:pPr>
      <w:r>
        <w:rPr>
          <w:sz w:val="20"/>
        </w:rPr>
        <w:t xml:space="preserve">Решение направлено в адрес заявителя                   "__" _______ 20__ г.</w:t>
      </w:r>
    </w:p>
    <w:p>
      <w:pPr>
        <w:pStyle w:val="1"/>
        <w:jc w:val="both"/>
      </w:pPr>
      <w:r>
        <w:rPr>
          <w:sz w:val="20"/>
        </w:rPr>
        <w:t xml:space="preserve">  (заполняется в случае направления решения по почте)</w:t>
      </w:r>
    </w:p>
    <w:p>
      <w:pPr>
        <w:pStyle w:val="1"/>
        <w:jc w:val="both"/>
      </w:pPr>
      <w:r>
        <w:rPr>
          <w:sz w:val="20"/>
        </w:rPr>
      </w:r>
    </w:p>
    <w:p>
      <w:pPr>
        <w:pStyle w:val="1"/>
        <w:jc w:val="both"/>
      </w:pPr>
      <w:r>
        <w:rPr>
          <w:sz w:val="20"/>
        </w:rPr>
        <w:t xml:space="preserve">                                   ________________________________________</w:t>
      </w:r>
    </w:p>
    <w:p>
      <w:pPr>
        <w:pStyle w:val="1"/>
        <w:jc w:val="both"/>
      </w:pPr>
      <w:r>
        <w:rPr>
          <w:sz w:val="20"/>
        </w:rPr>
        <w:t xml:space="preserve">                                     (Ф.И.О., подпись должностного лица,</w:t>
      </w:r>
    </w:p>
    <w:p>
      <w:pPr>
        <w:pStyle w:val="1"/>
        <w:jc w:val="both"/>
      </w:pPr>
      <w:r>
        <w:rPr>
          <w:sz w:val="20"/>
        </w:rPr>
        <w:t xml:space="preserve">                                   направившего решение в адрес заявителя)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28.01.2006 N 47</w:t>
            <w:br/>
            <w:t>(ред. от 28.09.2022)</w:t>
            <w:br/>
            <w:t>"Об утверждении Положения о признании помещения 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7332415F7C1014025433705622941D69C4F06901C9981B9B47EEB0760950F7643B8581A9515CE5B4F0070A520169F8BE72123B467C645ADA9O" TargetMode = "External"/>
	<Relationship Id="rId8" Type="http://schemas.openxmlformats.org/officeDocument/2006/relationships/hyperlink" Target="consultantplus://offline/ref=17332415F7C1014025433705622941D69A4B009C199ADCB3BC27E705679A506144F1541B9515CE5E415F75B0314E908AFA3F22AB7BC447D8AFA2O" TargetMode = "External"/>
	<Relationship Id="rId9" Type="http://schemas.openxmlformats.org/officeDocument/2006/relationships/hyperlink" Target="consultantplus://offline/ref=C932B46AF26CBFA77F309249EFAD5156C699D6AC8FCAA637DEFBF93B65EAAD0FFFE623693E709AA5E135D369D4975317A0F365AE6FCC7DF4B2A0O" TargetMode = "External"/>
	<Relationship Id="rId10" Type="http://schemas.openxmlformats.org/officeDocument/2006/relationships/hyperlink" Target="consultantplus://offline/ref=C932B46AF26CBFA77F309249EFAD5156C699D6AC8CC3A637DEFBF93B65EAAD0FFFE623693E709AA5E135D369D4975317A0F365AE6FCC7DF4B2A0O" TargetMode = "External"/>
	<Relationship Id="rId11" Type="http://schemas.openxmlformats.org/officeDocument/2006/relationships/hyperlink" Target="consultantplus://offline/ref=C932B46AF26CBFA77F309249EFAD5156C49AD4A98CC2A637DEFBF93B65EAAD0FFFE623693E709BA6E135D369D4975317A0F365AE6FCC7DF4B2A0O" TargetMode = "External"/>
	<Relationship Id="rId12" Type="http://schemas.openxmlformats.org/officeDocument/2006/relationships/hyperlink" Target="consultantplus://offline/ref=C932B46AF26CBFA77F309249EFAD5156C59ED3A58DC7A637DEFBF93B65EAAD0FFFE623693E709AA5E135D369D4975317A0F365AE6FCC7DF4B2A0O" TargetMode = "External"/>
	<Relationship Id="rId13" Type="http://schemas.openxmlformats.org/officeDocument/2006/relationships/hyperlink" Target="consultantplus://offline/ref=C932B46AF26CBFA77F309249EFAD5156C39ED3A987C1A637DEFBF93B65EAAD0FFFE623693E709AA4E235D369D4975317A0F365AE6FCC7DF4B2A0O" TargetMode = "External"/>
	<Relationship Id="rId14" Type="http://schemas.openxmlformats.org/officeDocument/2006/relationships/hyperlink" Target="consultantplus://offline/ref=C932B46AF26CBFA77F309249EFAD5156C49FD5A48AC6A637DEFBF93B65EAAD0FFFE623693E709AA5E135D369D4975317A0F365AE6FCC7DF4B2A0O" TargetMode = "External"/>
	<Relationship Id="rId15" Type="http://schemas.openxmlformats.org/officeDocument/2006/relationships/hyperlink" Target="consultantplus://offline/ref=C932B46AF26CBFA77F309249EFAD5156C49DD3A886C5A637DEFBF93B65EAAD0FFFE623693E709AA5EC35D369D4975317A0F365AE6FCC7DF4B2A0O" TargetMode = "External"/>
	<Relationship Id="rId16" Type="http://schemas.openxmlformats.org/officeDocument/2006/relationships/hyperlink" Target="consultantplus://offline/ref=C932B46AF26CBFA77F309249EFAD5156C49DD8AD8BC5A637DEFBF93B65EAAD0FFFE623693E709AA5E135D369D4975317A0F365AE6FCC7DF4B2A0O" TargetMode = "External"/>
	<Relationship Id="rId17" Type="http://schemas.openxmlformats.org/officeDocument/2006/relationships/hyperlink" Target="consultantplus://offline/ref=C932B46AF26CBFA77F309249EFAD5156C49BD0A88EC5A637DEFBF93B65EAAD0FFFE623693E709AA5E135D369D4975317A0F365AE6FCC7DF4B2A0O" TargetMode = "External"/>
	<Relationship Id="rId18" Type="http://schemas.openxmlformats.org/officeDocument/2006/relationships/hyperlink" Target="consultantplus://offline/ref=C932B46AF26CBFA77F309249EFAD5156C49BD8AD8ACAA637DEFBF93B65EAAD0FFFE623693E709AA5E135D369D4975317A0F365AE6FCC7DF4B2A0O" TargetMode = "External"/>
	<Relationship Id="rId19" Type="http://schemas.openxmlformats.org/officeDocument/2006/relationships/hyperlink" Target="consultantplus://offline/ref=C932B46AF26CBFA77F309249EFAD5156C39FD1AD8AC7A637DEFBF93B65EAAD0FFFE623693E709AA5E135D369D4975317A0F365AE6FCC7DF4B2A0O" TargetMode = "External"/>
	<Relationship Id="rId20" Type="http://schemas.openxmlformats.org/officeDocument/2006/relationships/hyperlink" Target="consultantplus://offline/ref=C932B46AF26CBFA77F309249EFAD5156C39FD2A487CAA637DEFBF93B65EAAD0FFFE623693E709AA5E135D369D4975317A0F365AE6FCC7DF4B2A0O" TargetMode = "External"/>
	<Relationship Id="rId21" Type="http://schemas.openxmlformats.org/officeDocument/2006/relationships/hyperlink" Target="consultantplus://offline/ref=C932B46AF26CBFA77F309249EFAD5156C39CD6AA86C2A637DEFBF93B65EAAD0FFFE623693E709AA5ED35D369D4975317A0F365AE6FCC7DF4B2A0O" TargetMode = "External"/>
	<Relationship Id="rId22" Type="http://schemas.openxmlformats.org/officeDocument/2006/relationships/hyperlink" Target="consultantplus://offline/ref=C932B46AF26CBFA77F309249EFAD5156C697D4AD8DC1A637DEFBF93B65EAAD0FFFE623693E709AA6E735D369D4975317A0F365AE6FCC7DF4B2A0O" TargetMode = "External"/>
	<Relationship Id="rId23" Type="http://schemas.openxmlformats.org/officeDocument/2006/relationships/hyperlink" Target="consultantplus://offline/ref=C932B46AF26CBFA77F309249EFAD5156C49FD5A48AC6A637DEFBF93B65EAAD0FFFE623693E709AA4E535D369D4975317A0F365AE6FCC7DF4B2A0O" TargetMode = "External"/>
	<Relationship Id="rId24" Type="http://schemas.openxmlformats.org/officeDocument/2006/relationships/hyperlink" Target="consultantplus://offline/ref=C932B46AF26CBFA77F309249EFAD5156C09ED3A98DC8FB3DD6A2F53962E5F218F8AF2F683E709AACEF6AD67CC5CF5C16BDED64B173CE7FBFA5O" TargetMode = "External"/>
	<Relationship Id="rId25" Type="http://schemas.openxmlformats.org/officeDocument/2006/relationships/hyperlink" Target="consultantplus://offline/ref=C932B46AF26CBFA77F309249EFAD5156C49FD5A48AC6A637DEFBF93B65EAAD0FFFE623693E709AA4E735D369D4975317A0F365AE6FCC7DF4B2A0O" TargetMode = "External"/>
	<Relationship Id="rId26" Type="http://schemas.openxmlformats.org/officeDocument/2006/relationships/hyperlink" Target="consultantplus://offline/ref=C932B46AF26CBFA77F309249EFAD5156C39AD3AC8CC8FB3DD6A2F53962E5F20AF8F7236A3D6E9AA4FA3C873AB9A3O" TargetMode = "External"/>
	<Relationship Id="rId27" Type="http://schemas.openxmlformats.org/officeDocument/2006/relationships/hyperlink" Target="consultantplus://offline/ref=C932B46AF26CBFA77F309249EFAD5156C09ED3A98DC8FB3DD6A2F53962E5F218F8AF2F683E709BA5EF6AD67CC5CF5C16BDED64B173CE7FBFA5O" TargetMode = "External"/>
	<Relationship Id="rId28" Type="http://schemas.openxmlformats.org/officeDocument/2006/relationships/hyperlink" Target="consultantplus://offline/ref=C932B46AF26CBFA77F309249EFAD5156C69AD5A588CBA637DEFBF93B65EAAD0FFFE623693E709AA5EC35D369D4975317A0F365AE6FCC7DF4B2A0O" TargetMode = "External"/>
	<Relationship Id="rId29" Type="http://schemas.openxmlformats.org/officeDocument/2006/relationships/hyperlink" Target="consultantplus://offline/ref=C932B46AF26CBFA77F309249EFAD5156C699D6AC8FCAA637DEFBF93B65EAAD0FFFE623693E709AA5E135D369D4975317A0F365AE6FCC7DF4B2A0O" TargetMode = "External"/>
	<Relationship Id="rId30" Type="http://schemas.openxmlformats.org/officeDocument/2006/relationships/hyperlink" Target="consultantplus://offline/ref=C932B46AF26CBFA77F309249EFAD5156C699D6AC8CC3A637DEFBF93B65EAAD0FFFE623693E709AA5E135D369D4975317A0F365AE6FCC7DF4B2A0O" TargetMode = "External"/>
	<Relationship Id="rId31" Type="http://schemas.openxmlformats.org/officeDocument/2006/relationships/hyperlink" Target="consultantplus://offline/ref=C932B46AF26CBFA77F309249EFAD5156C49AD4A98CC2A637DEFBF93B65EAAD0FFFE623693E709BA6E135D369D4975317A0F365AE6FCC7DF4B2A0O" TargetMode = "External"/>
	<Relationship Id="rId32" Type="http://schemas.openxmlformats.org/officeDocument/2006/relationships/hyperlink" Target="consultantplus://offline/ref=C932B46AF26CBFA77F309249EFAD5156C59ED3A58DC7A637DEFBF93B65EAAD0FFFE623693E709AA5E135D369D4975317A0F365AE6FCC7DF4B2A0O" TargetMode = "External"/>
	<Relationship Id="rId33" Type="http://schemas.openxmlformats.org/officeDocument/2006/relationships/hyperlink" Target="consultantplus://offline/ref=C932B46AF26CBFA77F309249EFAD5156C39ED3A987C1A637DEFBF93B65EAAD0FFFE623693E709AA4E235D369D4975317A0F365AE6FCC7DF4B2A0O" TargetMode = "External"/>
	<Relationship Id="rId34" Type="http://schemas.openxmlformats.org/officeDocument/2006/relationships/hyperlink" Target="consultantplus://offline/ref=C932B46AF26CBFA77F309249EFAD5156C49FD5A48AC6A637DEFBF93B65EAAD0FFFE623693E709AA4E035D369D4975317A0F365AE6FCC7DF4B2A0O" TargetMode = "External"/>
	<Relationship Id="rId35" Type="http://schemas.openxmlformats.org/officeDocument/2006/relationships/hyperlink" Target="consultantplus://offline/ref=C932B46AF26CBFA77F309249EFAD5156C49DD3A886C5A637DEFBF93B65EAAD0FFFE623693E709AA5EC35D369D4975317A0F365AE6FCC7DF4B2A0O" TargetMode = "External"/>
	<Relationship Id="rId36" Type="http://schemas.openxmlformats.org/officeDocument/2006/relationships/hyperlink" Target="consultantplus://offline/ref=C932B46AF26CBFA77F309249EFAD5156C49DD8AD8BC5A637DEFBF93B65EAAD0FFFE623693E709AA5E135D369D4975317A0F365AE6FCC7DF4B2A0O" TargetMode = "External"/>
	<Relationship Id="rId37" Type="http://schemas.openxmlformats.org/officeDocument/2006/relationships/hyperlink" Target="consultantplus://offline/ref=C932B46AF26CBFA77F309249EFAD5156C49BD0A88EC5A637DEFBF93B65EAAD0FFFE623693E709AA5E135D369D4975317A0F365AE6FCC7DF4B2A0O" TargetMode = "External"/>
	<Relationship Id="rId38" Type="http://schemas.openxmlformats.org/officeDocument/2006/relationships/hyperlink" Target="consultantplus://offline/ref=C932B46AF26CBFA77F309249EFAD5156C49BD8AD8ACAA637DEFBF93B65EAAD0FFFE623693E709AA5E135D369D4975317A0F365AE6FCC7DF4B2A0O" TargetMode = "External"/>
	<Relationship Id="rId39" Type="http://schemas.openxmlformats.org/officeDocument/2006/relationships/hyperlink" Target="consultantplus://offline/ref=C932B46AF26CBFA77F309249EFAD5156C39FD1AD8AC7A637DEFBF93B65EAAD0FFFE623693E709AA5E135D369D4975317A0F365AE6FCC7DF4B2A0O" TargetMode = "External"/>
	<Relationship Id="rId40" Type="http://schemas.openxmlformats.org/officeDocument/2006/relationships/hyperlink" Target="consultantplus://offline/ref=C932B46AF26CBFA77F309249EFAD5156C39FD2A487CAA637DEFBF93B65EAAD0FFFE623693E709AA5E135D369D4975317A0F365AE6FCC7DF4B2A0O" TargetMode = "External"/>
	<Relationship Id="rId41" Type="http://schemas.openxmlformats.org/officeDocument/2006/relationships/hyperlink" Target="consultantplus://offline/ref=C932B46AF26CBFA77F309249EFAD5156C39CD6AA86C2A637DEFBF93B65EAAD0FFFE623693E709AA5ED35D369D4975317A0F365AE6FCC7DF4B2A0O" TargetMode = "External"/>
	<Relationship Id="rId42" Type="http://schemas.openxmlformats.org/officeDocument/2006/relationships/hyperlink" Target="consultantplus://offline/ref=C932B46AF26CBFA77F309249EFAD5156C697D4AD8DC1A637DEFBF93B65EAAD0FFFE623693E709AA6E735D369D4975317A0F365AE6FCC7DF4B2A0O" TargetMode = "External"/>
	<Relationship Id="rId43" Type="http://schemas.openxmlformats.org/officeDocument/2006/relationships/hyperlink" Target="consultantplus://offline/ref=C932B46AF26CBFA77F309249EFAD5156C39DD0A489C3A637DEFBF93B65EAAD0FFFE623693E719BA2E535D369D4975317A0F365AE6FCC7DF4B2A0O" TargetMode = "External"/>
	<Relationship Id="rId44" Type="http://schemas.openxmlformats.org/officeDocument/2006/relationships/hyperlink" Target="consultantplus://offline/ref=C932B46AF26CBFA77F309249EFAD5156C39DD0A489C3A637DEFBF93B65EAAD0FFFE623693524CBE1B133853B8EC25F0BA1ED67BAACO" TargetMode = "External"/>
	<Relationship Id="rId45" Type="http://schemas.openxmlformats.org/officeDocument/2006/relationships/hyperlink" Target="consultantplus://offline/ref=C932B46AF26CBFA77F309249EFAD5156C39CD3AF8BC0A637DEFBF93B65EAAD0FFFE623693E709DA0E535D369D4975317A0F365AE6FCC7DF4B2A0O" TargetMode = "External"/>
	<Relationship Id="rId46" Type="http://schemas.openxmlformats.org/officeDocument/2006/relationships/hyperlink" Target="consultantplus://offline/ref=C932B46AF26CBFA77F309249EFAD5156C09ED3A98DC8FB3DD6A2F53962E5F218F8AF2F683E709BA4EF6AD67CC5CF5C16BDED64B173CE7FBFA5O" TargetMode = "External"/>
	<Relationship Id="rId47" Type="http://schemas.openxmlformats.org/officeDocument/2006/relationships/hyperlink" Target="consultantplus://offline/ref=C932B46AF26CBFA77F309249EFAD5156C49FD5A48AC6A637DEFBF93B65EAAD0FFFE623693E709AA4E235D369D4975317A0F365AE6FCC7DF4B2A0O" TargetMode = "External"/>
	<Relationship Id="rId48" Type="http://schemas.openxmlformats.org/officeDocument/2006/relationships/hyperlink" Target="consultantplus://offline/ref=C932B46AF26CBFA77F309249EFAD5156C39CD3AF88C4A637DEFBF93B65EAAD0FEDE67B653C7384A5E520853892BCA1O" TargetMode = "External"/>
	<Relationship Id="rId49" Type="http://schemas.openxmlformats.org/officeDocument/2006/relationships/hyperlink" Target="consultantplus://offline/ref=C932B46AF26CBFA77F309249EFAD5156C49FD5A48AC6A637DEFBF93B65EAAD0FFFE623693E709AA4E335D369D4975317A0F365AE6FCC7DF4B2A0O" TargetMode = "External"/>
	<Relationship Id="rId50" Type="http://schemas.openxmlformats.org/officeDocument/2006/relationships/hyperlink" Target="consultantplus://offline/ref=C932B46AF26CBFA77F309249EFAD5156C39CD3AF88C4A637DEFBF93B65EAAD0FFFE6236B367798AEB06FC36D9DC05D0BA3EC7BAD71CCB7AEO" TargetMode = "External"/>
	<Relationship Id="rId51" Type="http://schemas.openxmlformats.org/officeDocument/2006/relationships/hyperlink" Target="consultantplus://offline/ref=C932B46AF26CBFA77F309249EFAD5156C39FD2A487CAA637DEFBF93B65EAAD0FFFE623693E709AA5ED35D369D4975317A0F365AE6FCC7DF4B2A0O" TargetMode = "External"/>
	<Relationship Id="rId52" Type="http://schemas.openxmlformats.org/officeDocument/2006/relationships/hyperlink" Target="consultantplus://offline/ref=C932B46AF26CBFA77F309249EFAD5156C39DD0A489C3A637DEFBF93B65EAAD0FFFE623693E789BAEB06FC36D9DC05D0BA3EC7BAD71CCB7AEO" TargetMode = "External"/>
	<Relationship Id="rId53" Type="http://schemas.openxmlformats.org/officeDocument/2006/relationships/hyperlink" Target="consultantplus://offline/ref=C932B46AF26CBFA77F309249EFAD5156C39FD2A487CAA637DEFBF93B65EAAD0FFFE623693E709AA4E535D369D4975317A0F365AE6FCC7DF4B2A0O" TargetMode = "External"/>
	<Relationship Id="rId54" Type="http://schemas.openxmlformats.org/officeDocument/2006/relationships/hyperlink" Target="consultantplus://offline/ref=C932B46AF26CBFA77F309249EFAD5156C39DD5A888C5A637DEFBF93B65EAAD0FFFE623693E709AA0EC35D369D4975317A0F365AE6FCC7DF4B2A0O" TargetMode = "External"/>
	<Relationship Id="rId55" Type="http://schemas.openxmlformats.org/officeDocument/2006/relationships/hyperlink" Target="consultantplus://offline/ref=C932B46AF26CBFA77F309249EFAD5156C59ED3A58DC7A637DEFBF93B65EAAD0FFFE623693E709AA4E435D369D4975317A0F365AE6FCC7DF4B2A0O" TargetMode = "External"/>
	<Relationship Id="rId56" Type="http://schemas.openxmlformats.org/officeDocument/2006/relationships/hyperlink" Target="consultantplus://offline/ref=C932B46AF26CBFA77F309249EFAD5156C59ED3A58DC7A637DEFBF93B65EAAD0FFFE623693E709AA4E535D369D4975317A0F365AE6FCC7DF4B2A0O" TargetMode = "External"/>
	<Relationship Id="rId57" Type="http://schemas.openxmlformats.org/officeDocument/2006/relationships/hyperlink" Target="consultantplus://offline/ref=C932B46AF26CBFA77F309249EFAD5156C39ED3A987C1A637DEFBF93B65EAAD0FFFE623693E709AA4E235D369D4975317A0F365AE6FCC7DF4B2A0O" TargetMode = "External"/>
	<Relationship Id="rId58" Type="http://schemas.openxmlformats.org/officeDocument/2006/relationships/hyperlink" Target="consultantplus://offline/ref=C932B46AF26CBFA77F309249EFAD5156C49BD8AD8ACAA637DEFBF93B65EAAD0FFFE623693E709AA4E435D369D4975317A0F365AE6FCC7DF4B2A0O" TargetMode = "External"/>
	<Relationship Id="rId59" Type="http://schemas.openxmlformats.org/officeDocument/2006/relationships/hyperlink" Target="consultantplus://offline/ref=C932B46AF26CBFA77F309249EFAD5156C39CD6AA86C2A637DEFBF93B65EAAD0FFFE623693E709AA5ED35D369D4975317A0F365AE6FCC7DF4B2A0O" TargetMode = "External"/>
	<Relationship Id="rId60" Type="http://schemas.openxmlformats.org/officeDocument/2006/relationships/hyperlink" Target="consultantplus://offline/ref=C932B46AF26CBFA77F309249EFAD5156C59ED3A58DC7A637DEFBF93B65EAAD0FFFE623693E709AA4E635D369D4975317A0F365AE6FCC7DF4B2A0O" TargetMode = "External"/>
	<Relationship Id="rId61" Type="http://schemas.openxmlformats.org/officeDocument/2006/relationships/hyperlink" Target="consultantplus://offline/ref=C932B46AF26CBFA77F309249EFAD5156C49BD8AD8ACAA637DEFBF93B65EAAD0FFFE623693E709AA4E735D369D4975317A0F365AE6FCC7DF4B2A0O" TargetMode = "External"/>
	<Relationship Id="rId62" Type="http://schemas.openxmlformats.org/officeDocument/2006/relationships/hyperlink" Target="consultantplus://offline/ref=C932B46AF26CBFA77F309249EFAD5156C49BD0A88EC5A637DEFBF93B65EAAD0FFFE623693E709AA5E135D369D4975317A0F365AE6FCC7DF4B2A0O" TargetMode = "External"/>
	<Relationship Id="rId63" Type="http://schemas.openxmlformats.org/officeDocument/2006/relationships/hyperlink" Target="consultantplus://offline/ref=C932B46AF26CBFA77F309249EFAD5156C699D6AC8CC3A637DEFBF93B65EAAD0FFFE623693E709AA5ED35D369D4975317A0F365AE6FCC7DF4B2A0O" TargetMode = "External"/>
	<Relationship Id="rId64" Type="http://schemas.openxmlformats.org/officeDocument/2006/relationships/hyperlink" Target="consultantplus://offline/ref=C932B46AF26CBFA77F309249EFAD5156C59ED3A58DC7A637DEFBF93B65EAAD0FFFE623693E709AA4E735D369D4975317A0F365AE6FCC7DF4B2A0O" TargetMode = "External"/>
	<Relationship Id="rId65" Type="http://schemas.openxmlformats.org/officeDocument/2006/relationships/hyperlink" Target="consultantplus://offline/ref=C932B46AF26CBFA77F309249EFAD5156C59ED3A58DC7A637DEFBF93B65EAAD0FFFE623693E709AA4E335D369D4975317A0F365AE6FCC7DF4B2A0O" TargetMode = "External"/>
	<Relationship Id="rId66" Type="http://schemas.openxmlformats.org/officeDocument/2006/relationships/hyperlink" Target="consultantplus://offline/ref=C932B46AF26CBFA77F309249EFAD5156C49FD5A48AC6A637DEFBF93B65EAAD0FFFE623693E709AA4ED35D369D4975317A0F365AE6FCC7DF4B2A0O" TargetMode = "External"/>
	<Relationship Id="rId67" Type="http://schemas.openxmlformats.org/officeDocument/2006/relationships/hyperlink" Target="consultantplus://offline/ref=C932B46AF26CBFA77F309249EFAD5156C49FD5A48AC6A637DEFBF93B65EAAD0FFFE623693E709AA7E435D369D4975317A0F365AE6FCC7DF4B2A0O" TargetMode = "External"/>
	<Relationship Id="rId68" Type="http://schemas.openxmlformats.org/officeDocument/2006/relationships/hyperlink" Target="consultantplus://offline/ref=C932B46AF26CBFA77F309249EFAD5156C499D4A58DCAA637DEFBF93B65EAAD0FFFE623693B7693A5E635D369D4975317A0F365AE6FCC7DF4B2A0O" TargetMode = "External"/>
	<Relationship Id="rId69" Type="http://schemas.openxmlformats.org/officeDocument/2006/relationships/hyperlink" Target="consultantplus://offline/ref=C932B46AF26CBFA77F309249EFAD5156C499D4A58DCAA637DEFBF93B65EAAD0FFFE623693E709BA6E335D369D4975317A0F365AE6FCC7DF4B2A0O" TargetMode = "External"/>
	<Relationship Id="rId70" Type="http://schemas.openxmlformats.org/officeDocument/2006/relationships/hyperlink" Target="consultantplus://offline/ref=C932B46AF26CBFA77F309249EFAD5156C499D4A58DCAA637DEFBF93B65EAAD0FFFE623693E709BA6E335D369D4975317A0F365AE6FCC7DF4B2A0O" TargetMode = "External"/>
	<Relationship Id="rId71" Type="http://schemas.openxmlformats.org/officeDocument/2006/relationships/hyperlink" Target="consultantplus://offline/ref=C932B46AF26CBFA77F309249EFAD5156C59ED3A58DC7A637DEFBF93B65EAAD0FFFE623693E709AA4ED35D369D4975317A0F365AE6FCC7DF4B2A0O" TargetMode = "External"/>
	<Relationship Id="rId72" Type="http://schemas.openxmlformats.org/officeDocument/2006/relationships/hyperlink" Target="consultantplus://offline/ref=C932B46AF26CBFA77F309249EFAD5156C499D4A58DCAA637DEFBF93B65EAAD0FFFE623693E709BA6ED35D369D4975317A0F365AE6FCC7DF4B2A0O" TargetMode = "External"/>
	<Relationship Id="rId73" Type="http://schemas.openxmlformats.org/officeDocument/2006/relationships/hyperlink" Target="consultantplus://offline/ref=C932B46AF26CBFA77F309249EFAD5156C49DD8AD8BC5A637DEFBF93B65EAAD0FFFE623693E709AA5ED35D369D4975317A0F365AE6FCC7DF4B2A0O" TargetMode = "External"/>
	<Relationship Id="rId74" Type="http://schemas.openxmlformats.org/officeDocument/2006/relationships/hyperlink" Target="consultantplus://offline/ref=C932B46AF26CBFA77F309249EFAD5156C09ED3A98DC8FB3DD6A2F53962E5F218F8AF2F683E709BA4EF6AD67CC5CF5C16BDED64B173CE7FBFA5O" TargetMode = "External"/>
	<Relationship Id="rId75" Type="http://schemas.openxmlformats.org/officeDocument/2006/relationships/hyperlink" Target="consultantplus://offline/ref=C932B46AF26CBFA77F309249EFAD5156C49BD8AD8ACAA637DEFBF93B65EAAD0FFFE623693E709AA4E135D369D4975317A0F365AE6FCC7DF4B2A0O" TargetMode = "External"/>
	<Relationship Id="rId76" Type="http://schemas.openxmlformats.org/officeDocument/2006/relationships/hyperlink" Target="consultantplus://offline/ref=C932B46AF26CBFA77F309249EFAD5156C49BD8AD8ACAA637DEFBF93B65EAAD0FFFE623693E709AA4E235D369D4975317A0F365AE6FCC7DF4B2A0O" TargetMode = "External"/>
	<Relationship Id="rId77" Type="http://schemas.openxmlformats.org/officeDocument/2006/relationships/hyperlink" Target="consultantplus://offline/ref=C932B46AF26CBFA77F309249EFAD5156C49DD8AD8BC5A637DEFBF93B65EAAD0FFFE623693E709AA4E435D369D4975317A0F365AE6FCC7DF4B2A0O" TargetMode = "External"/>
	<Relationship Id="rId78" Type="http://schemas.openxmlformats.org/officeDocument/2006/relationships/hyperlink" Target="consultantplus://offline/ref=C932B46AF26CBFA77F309249EFAD5156C09ED3A98DC8FB3DD6A2F53962E5F218F8AF2F683E709BA6EF6AD67CC5CF5C16BDED64B173CE7FBFA5O" TargetMode = "External"/>
	<Relationship Id="rId79" Type="http://schemas.openxmlformats.org/officeDocument/2006/relationships/hyperlink" Target="consultantplus://offline/ref=C932B46AF26CBFA77F309249EFAD5156C09ED3A98DC8FB3DD6A2F53962E5F218F8AF2F683E709BA1EF6AD67CC5CF5C16BDED64B173CE7FBFA5O" TargetMode = "External"/>
	<Relationship Id="rId80" Type="http://schemas.openxmlformats.org/officeDocument/2006/relationships/hyperlink" Target="consultantplus://offline/ref=C932B46AF26CBFA77F309249EFAD5156C699D6AC8FCAA637DEFBF93B65EAAD0FFFE623693E709AA5E135D369D4975317A0F365AE6FCC7DF4B2A0O" TargetMode = "External"/>
	<Relationship Id="rId81" Type="http://schemas.openxmlformats.org/officeDocument/2006/relationships/hyperlink" Target="consultantplus://offline/ref=C932B46AF26CBFA77F309249EFAD5156C49BD8AD8ACAA637DEFBF93B65EAAD0FFFE623693E709AA4E335D369D4975317A0F365AE6FCC7DF4B2A0O" TargetMode = "External"/>
	<Relationship Id="rId82" Type="http://schemas.openxmlformats.org/officeDocument/2006/relationships/hyperlink" Target="consultantplus://offline/ref=C932B46AF26CBFA77F309249EFAD5156C49BD8AD8ACAA637DEFBF93B65EAAD0FFFE623693E709AA7E635D369D4975317A0F365AE6FCC7DF4B2A0O" TargetMode = "External"/>
	<Relationship Id="rId83" Type="http://schemas.openxmlformats.org/officeDocument/2006/relationships/hyperlink" Target="consultantplus://offline/ref=C932B46AF26CBFA77F309249EFAD5156C09ED3A98DC8FB3DD6A2F53962E5F218F8AF2F683E709BA3EF6AD67CC5CF5C16BDED64B173CE7FBFA5O" TargetMode = "External"/>
	<Relationship Id="rId84" Type="http://schemas.openxmlformats.org/officeDocument/2006/relationships/hyperlink" Target="consultantplus://offline/ref=C932B46AF26CBFA77F309249EFAD5156C39DD5A888C5A637DEFBF93B65EAAD0FFFE623693E709AA0EC35D369D4975317A0F365AE6FCC7DF4B2A0O" TargetMode = "External"/>
	<Relationship Id="rId85" Type="http://schemas.openxmlformats.org/officeDocument/2006/relationships/hyperlink" Target="consultantplus://offline/ref=C932B46AF26CBFA77F309249EFAD5156C49DD3A886C5A637DEFBF93B65EAAD0FFFE623693E709AA4E535D369D4975317A0F365AE6FCC7DF4B2A0O" TargetMode = "External"/>
	<Relationship Id="rId86" Type="http://schemas.openxmlformats.org/officeDocument/2006/relationships/hyperlink" Target="consultantplus://offline/ref=C932B46AF26CBFA77F309249EFAD5156C699D6AC8CC3A637DEFBF93B65EAAD0FFFE623693E709AA4E335D369D4975317A0F365AE6FCC7DF4B2A0O" TargetMode = "External"/>
	<Relationship Id="rId87" Type="http://schemas.openxmlformats.org/officeDocument/2006/relationships/hyperlink" Target="consultantplus://offline/ref=C932B46AF26CBFA77F309249EFAD5156C49DD3A886C5A637DEFBF93B65EAAD0FFFE623693E719BADE535D369D4975317A0F365AE6FCC7DF4B2A0O" TargetMode = "External"/>
	<Relationship Id="rId88" Type="http://schemas.openxmlformats.org/officeDocument/2006/relationships/hyperlink" Target="consultantplus://offline/ref=C932B46AF26CBFA77F309249EFAD5156C49BD8AD8ACAA637DEFBF93B65EAAD0FFFE623693E709AA7E735D369D4975317A0F365AE6FCC7DF4B2A0O" TargetMode = "External"/>
	<Relationship Id="rId89" Type="http://schemas.openxmlformats.org/officeDocument/2006/relationships/hyperlink" Target="consultantplus://offline/ref=C932B46AF26CBFA77F309249EFAD5156C49BD8AD8ACAA637DEFBF93B65EAAD0FFFE623693E709AA7E135D369D4975317A0F365AE6FCC7DF4B2A0O" TargetMode = "External"/>
	<Relationship Id="rId90" Type="http://schemas.openxmlformats.org/officeDocument/2006/relationships/hyperlink" Target="consultantplus://offline/ref=C932B46AF26CBFA77F309249EFAD5156C49DD3A886C5A637DEFBF93B65EAAD0FFFE623693E719BADE635D369D4975317A0F365AE6FCC7DF4B2A0O" TargetMode = "External"/>
	<Relationship Id="rId91" Type="http://schemas.openxmlformats.org/officeDocument/2006/relationships/hyperlink" Target="consultantplus://offline/ref=C932B46AF26CBFA77F309249EFAD5156C49BD8AD8ACAA637DEFBF93B65EAAD0FFFE623693E709AA7E335D369D4975317A0F365AE6FCC7DF4B2A0O" TargetMode = "External"/>
	<Relationship Id="rId92" Type="http://schemas.openxmlformats.org/officeDocument/2006/relationships/hyperlink" Target="consultantplus://offline/ref=C932B46AF26CBFA77F309249EFAD5156C69AD5A588CBA637DEFBF93B65EAAD0FFFE623693E709AA4E635D369D4975317A0F365AE6FCC7DF4B2A0O" TargetMode = "External"/>
	<Relationship Id="rId93" Type="http://schemas.openxmlformats.org/officeDocument/2006/relationships/hyperlink" Target="consultantplus://offline/ref=C932B46AF26CBFA77F309249EFAD5156C49DD8AD8BC5A637DEFBF93B65EAAD0FFFE623693E709AA4E735D369D4975317A0F365AE6FCC7DF4B2A0O" TargetMode = "External"/>
	<Relationship Id="rId94" Type="http://schemas.openxmlformats.org/officeDocument/2006/relationships/hyperlink" Target="consultantplus://offline/ref=C932B46AF26CBFA77F309249EFAD5156C699D6AC8CC3A637DEFBF93B65EAAD0FFFE623693E709AA7E435D369D4975317A0F365AE6FCC7DF4B2A0O" TargetMode = "External"/>
	<Relationship Id="rId95" Type="http://schemas.openxmlformats.org/officeDocument/2006/relationships/hyperlink" Target="consultantplus://offline/ref=C932B46AF26CBFA77F309249EFAD5156C699D6AC8CC3A637DEFBF93B65EAAD0FFFE623693E709AA7E535D369D4975317A0F365AE6FCC7DF4B2A0O" TargetMode = "External"/>
	<Relationship Id="rId96" Type="http://schemas.openxmlformats.org/officeDocument/2006/relationships/hyperlink" Target="consultantplus://offline/ref=C932B46AF26CBFA77F309249EFAD5156C699D6AC8CC3A637DEFBF93B65EAAD0FFFE623693E709AA7E735D369D4975317A0F365AE6FCC7DF4B2A0O" TargetMode = "External"/>
	<Relationship Id="rId97" Type="http://schemas.openxmlformats.org/officeDocument/2006/relationships/hyperlink" Target="consultantplus://offline/ref=C932B46AF26CBFA77F309249EFAD5156C39FD2A487CAA637DEFBF93B65EAAD0FFFE623693E709AA4E735D369D4975317A0F365AE6FCC7DF4B2A0O" TargetMode = "External"/>
	<Relationship Id="rId98" Type="http://schemas.openxmlformats.org/officeDocument/2006/relationships/hyperlink" Target="consultantplus://offline/ref=C932B46AF26CBFA77F309249EFAD5156C49BD8AD8ACAA637DEFBF93B65EAAD0FFFE623693E709AA7EC35D369D4975317A0F365AE6FCC7DF4B2A0O" TargetMode = "External"/>
	<Relationship Id="rId99" Type="http://schemas.openxmlformats.org/officeDocument/2006/relationships/hyperlink" Target="consultantplus://offline/ref=C932B46AF26CBFA77F309249EFAD5156C49DD8AD8BC5A637DEFBF93B65EAAD0FFFE623693E709AA4E035D369D4975317A0F365AE6FCC7DF4B2A0O" TargetMode = "External"/>
	<Relationship Id="rId100" Type="http://schemas.openxmlformats.org/officeDocument/2006/relationships/hyperlink" Target="consultantplus://offline/ref=C932B46AF26CBFA77F309249EFAD5156C69AD5A588CBA637DEFBF93B65EAAD0FFFE623693E709AA4E035D369D4975317A0F365AE6FCC7DF4B2A0O" TargetMode = "External"/>
	<Relationship Id="rId101" Type="http://schemas.openxmlformats.org/officeDocument/2006/relationships/hyperlink" Target="consultantplus://offline/ref=C932B46AF26CBFA77F309249EFAD5156C49BD8AD8ACAA637DEFBF93B65EAAD0FFFE623693E709AA7ED35D369D4975317A0F365AE6FCC7DF4B2A0O" TargetMode = "External"/>
	<Relationship Id="rId102" Type="http://schemas.openxmlformats.org/officeDocument/2006/relationships/hyperlink" Target="consultantplus://offline/ref=C932B46AF26CBFA77F309249EFAD5156C69AD5A588CBA637DEFBF93B65EAAD0FFFE623693E709AA7E135D369D4975317A0F365AE6FCC7DF4B2A0O" TargetMode = "External"/>
	<Relationship Id="rId103" Type="http://schemas.openxmlformats.org/officeDocument/2006/relationships/hyperlink" Target="consultantplus://offline/ref=C932B46AF26CBFA77F309249EFAD5156C49BD8AD8ACAA637DEFBF93B65EAAD0FFFE623693E709AA6E535D369D4975317A0F365AE6FCC7DF4B2A0O" TargetMode = "External"/>
	<Relationship Id="rId104" Type="http://schemas.openxmlformats.org/officeDocument/2006/relationships/hyperlink" Target="consultantplus://offline/ref=C932B46AF26CBFA77F309249EFAD5156C699D6AC8CC3A637DEFBF93B65EAAD0FFFE623693E709AA5ED35D369D4975317A0F365AE6FCC7DF4B2A0O" TargetMode = "External"/>
	<Relationship Id="rId105" Type="http://schemas.openxmlformats.org/officeDocument/2006/relationships/hyperlink" Target="consultantplus://offline/ref=C932B46AF26CBFA77F309249EFAD5156C69AD5A588CBA637DEFBF93B65EAAD0FFFE623693E709AA7E335D369D4975317A0F365AE6FCC7DF4B2A0O" TargetMode = "External"/>
	<Relationship Id="rId106" Type="http://schemas.openxmlformats.org/officeDocument/2006/relationships/hyperlink" Target="consultantplus://offline/ref=C932B46AF26CBFA77F309249EFAD5156C49BD8AD8ACAA637DEFBF93B65EAAD0FFFE623693E709AA6E035D369D4975317A0F365AE6FCC7DF4B2A0O" TargetMode = "External"/>
	<Relationship Id="rId107" Type="http://schemas.openxmlformats.org/officeDocument/2006/relationships/hyperlink" Target="consultantplus://offline/ref=C932B46AF26CBFA77F309249EFAD5156C49BD8AD8ACAA637DEFBF93B65EAAD0FFFE623693E709AA6E335D369D4975317A0F365AE6FCC7DF4B2A0O" TargetMode = "External"/>
	<Relationship Id="rId108" Type="http://schemas.openxmlformats.org/officeDocument/2006/relationships/hyperlink" Target="consultantplus://offline/ref=C932B46AF26CBFA77F309249EFAD5156C699D6AC8CC3A637DEFBF93B65EAAD0FFFE623693E709AA7E035D369D4975317A0F365AE6FCC7DF4B2A0O" TargetMode = "External"/>
	<Relationship Id="rId109" Type="http://schemas.openxmlformats.org/officeDocument/2006/relationships/hyperlink" Target="consultantplus://offline/ref=C932B46AF26CBFA77F309249EFAD5156C49BD8AD8ACAA637DEFBF93B65EAAD0FFFE623693E709AA6ED35D369D4975317A0F365AE6FCC7DF4B2A0O" TargetMode = "External"/>
	<Relationship Id="rId110" Type="http://schemas.openxmlformats.org/officeDocument/2006/relationships/hyperlink" Target="consultantplus://offline/ref=C932B46AF26CBFA77F309249EFAD5156C59ED3A58DC7A637DEFBF93B65EAAD0FFFE623693E709AA7E535D369D4975317A0F365AE6FCC7DF4B2A0O" TargetMode = "External"/>
	<Relationship Id="rId111" Type="http://schemas.openxmlformats.org/officeDocument/2006/relationships/hyperlink" Target="consultantplus://offline/ref=C932B46AF26CBFA77F309249EFAD5156C49BD8AD8ACAA637DEFBF93B65EAAD0FFFE623693E709AA1E535D369D4975317A0F365AE6FCC7DF4B2A0O" TargetMode = "External"/>
	<Relationship Id="rId112" Type="http://schemas.openxmlformats.org/officeDocument/2006/relationships/hyperlink" Target="consultantplus://offline/ref=C932B46AF26CBFA77F309249EFAD5156C39DD5A888C5A637DEFBF93B65EAAD0FFFE623693E709AA0EC35D369D4975317A0F365AE6FCC7DF4B2A0O" TargetMode = "External"/>
	<Relationship Id="rId113" Type="http://schemas.openxmlformats.org/officeDocument/2006/relationships/hyperlink" Target="consultantplus://offline/ref=C932B46AF26CBFA77F309249EFAD5156C39FD2A487CAA637DEFBF93B65EAAD0FFFE623693E709AA4E035D369D4975317A0F365AE6FCC7DF4B2A0O" TargetMode = "External"/>
	<Relationship Id="rId114" Type="http://schemas.openxmlformats.org/officeDocument/2006/relationships/hyperlink" Target="consultantplus://offline/ref=C932B46AF26CBFA77F309249EFAD5156C59ED3A58DC7A637DEFBF93B65EAAD0FFFE623693E709AA7E735D369D4975317A0F365AE6FCC7DF4B2A0O" TargetMode = "External"/>
	<Relationship Id="rId115" Type="http://schemas.openxmlformats.org/officeDocument/2006/relationships/hyperlink" Target="consultantplus://offline/ref=C932B46AF26CBFA77F309249EFAD5156C49BD8AD8ACAA637DEFBF93B65EAAD0FFFE623693E709AA1E635D369D4975317A0F365AE6FCC7DF4B2A0O" TargetMode = "External"/>
	<Relationship Id="rId116" Type="http://schemas.openxmlformats.org/officeDocument/2006/relationships/hyperlink" Target="consultantplus://offline/ref=C932B46AF26CBFA77F309249EFAD5156C699D6AC8CC3A637DEFBF93B65EAAD0FFFE623693E709AA7EC35D369D4975317A0F365AE6FCC7DF4B2A0O" TargetMode = "External"/>
	<Relationship Id="rId117" Type="http://schemas.openxmlformats.org/officeDocument/2006/relationships/hyperlink" Target="consultantplus://offline/ref=C932B46AF26CBFA77F309249EFAD5156C49DD8AD8BC5A637DEFBF93B65EAAD0FFFE623693E709AA4E135D369D4975317A0F365AE6FCC7DF4B2A0O" TargetMode = "External"/>
	<Relationship Id="rId118" Type="http://schemas.openxmlformats.org/officeDocument/2006/relationships/hyperlink" Target="consultantplus://offline/ref=C932B46AF26CBFA77F309249EFAD5156C49BD8AD8ACAA637DEFBF93B65EAAD0FFFE623693E709AA1E035D369D4975317A0F365AE6FCC7DF4B2A0O" TargetMode = "External"/>
	<Relationship Id="rId119" Type="http://schemas.openxmlformats.org/officeDocument/2006/relationships/hyperlink" Target="consultantplus://offline/ref=C932B46AF26CBFA77F309249EFAD5156C699D6AC8CC3A637DEFBF93B65EAAD0FFFE623693E709AA6E235D369D4975317A0F365AE6FCC7DF4B2A0O" TargetMode = "External"/>
	<Relationship Id="rId120" Type="http://schemas.openxmlformats.org/officeDocument/2006/relationships/hyperlink" Target="consultantplus://offline/ref=C932B46AF26CBFA77F309249EFAD5156C49BD8AD8ACAA637DEFBF93B65EAAD0FFFE623693E709AA1E235D369D4975317A0F365AE6FCC7DF4B2A0O" TargetMode = "External"/>
	<Relationship Id="rId121" Type="http://schemas.openxmlformats.org/officeDocument/2006/relationships/hyperlink" Target="consultantplus://offline/ref=C932B46AF26CBFA77F309249EFAD5156C09ED3A98DC8FB3DD6A2F53962E5F218F8AF2F683E709BACEF6AD67CC5CF5C16BDED64B173CE7FBFA5O" TargetMode = "External"/>
	<Relationship Id="rId122" Type="http://schemas.openxmlformats.org/officeDocument/2006/relationships/hyperlink" Target="consultantplus://offline/ref=C932B46AF26CBFA77F309249EFAD5156C699D6AC8CC3A637DEFBF93B65EAAD0FFFE623693E709AA6E335D369D4975317A0F365AE6FCC7DF4B2A0O" TargetMode = "External"/>
	<Relationship Id="rId123" Type="http://schemas.openxmlformats.org/officeDocument/2006/relationships/hyperlink" Target="consultantplus://offline/ref=C932B46AF26CBFA77F309249EFAD5156C49BD8AD8ACAA637DEFBF93B65EAAD0FFFE623693E709AA1E335D369D4975317A0F365AE6FCC7DF4B2A0O" TargetMode = "External"/>
	<Relationship Id="rId124" Type="http://schemas.openxmlformats.org/officeDocument/2006/relationships/hyperlink" Target="consultantplus://offline/ref=C932B46AF26CBFA77F309249EFAD5156C499D6AD8CC6A637DEFBF93B65EAAD0FFFE623693E7093A3EC35D369D4975317A0F365AE6FCC7DF4B2A0O" TargetMode = "External"/>
	<Relationship Id="rId125" Type="http://schemas.openxmlformats.org/officeDocument/2006/relationships/hyperlink" Target="consultantplus://offline/ref=C932B46AF26CBFA77F309249EFAD5156C39DD5A888C5A637DEFBF93B65EAAD0FFFE623693E709AA0EC35D369D4975317A0F365AE6FCC7DF4B2A0O" TargetMode = "External"/>
	<Relationship Id="rId126" Type="http://schemas.openxmlformats.org/officeDocument/2006/relationships/hyperlink" Target="consultantplus://offline/ref=C932B46AF26CBFA77F309249EFAD5156C69AD5A588CBA637DEFBF93B65EAAD0FFFE623693E709AA6E035D369D4975317A0F365AE6FCC7DF4B2A0O" TargetMode = "External"/>
	<Relationship Id="rId127" Type="http://schemas.openxmlformats.org/officeDocument/2006/relationships/hyperlink" Target="consultantplus://offline/ref=C932B46AF26CBFA77F309249EFAD5156C49DD8AD8BC5A637DEFBF93B65EAAD0FFFE623693E709AA4E335D369D4975317A0F365AE6FCC7DF4B2A0O" TargetMode = "External"/>
	<Relationship Id="rId128" Type="http://schemas.openxmlformats.org/officeDocument/2006/relationships/hyperlink" Target="consultantplus://offline/ref=C932B46AF26CBFA77F309249EFAD5156C09ED3A98DC8FB3DD6A2F53962E5F218F8AF2F683E7098A5EF6AD67CC5CF5C16BDED64B173CE7FBFA5O" TargetMode = "External"/>
	<Relationship Id="rId129" Type="http://schemas.openxmlformats.org/officeDocument/2006/relationships/hyperlink" Target="consultantplus://offline/ref=C932B46AF26CBFA77F309249EFAD5156C69AD5A588CBA637DEFBF93B65EAAD0FFFE623693E709AA6E235D369D4975317A0F365AE6FCC7DF4B2A0O" TargetMode = "External"/>
	<Relationship Id="rId130" Type="http://schemas.openxmlformats.org/officeDocument/2006/relationships/hyperlink" Target="consultantplus://offline/ref=C932B46AF26CBFA77F309249EFAD5156C699D6AC8CC3A637DEFBF93B65EAAD0FFFE623693E709AA6EC35D369D4975317A0F365AE6FCC7DF4B2A0O" TargetMode = "External"/>
	<Relationship Id="rId131" Type="http://schemas.openxmlformats.org/officeDocument/2006/relationships/hyperlink" Target="consultantplus://offline/ref=C932B46AF26CBFA77F309249EFAD5156C59ED3A58DC7A637DEFBF93B65EAAD0FFFE623693E709AA7E135D369D4975317A0F365AE6FCC7DF4B2A0O" TargetMode = "External"/>
	<Relationship Id="rId132" Type="http://schemas.openxmlformats.org/officeDocument/2006/relationships/hyperlink" Target="consultantplus://offline/ref=C932B46AF26CBFA77F309249EFAD5156C39DD5A888C5A637DEFBF93B65EAAD0FFFE623693E709AA0EC35D369D4975317A0F365AE6FCC7DF4B2A0O" TargetMode = "External"/>
	<Relationship Id="rId133" Type="http://schemas.openxmlformats.org/officeDocument/2006/relationships/hyperlink" Target="consultantplus://offline/ref=C932B46AF26CBFA77F309249EFAD5156C699D6AC8CC3A637DEFBF93B65EAAD0FFFE623693E709AA6ED35D369D4975317A0F365AE6FCC7DF4B2A0O" TargetMode = "External"/>
	<Relationship Id="rId134" Type="http://schemas.openxmlformats.org/officeDocument/2006/relationships/hyperlink" Target="consultantplus://offline/ref=C932B46AF26CBFA77F309249EFAD5156C49AD4A98CC2A637DEFBF93B65EAAD0FFFE623693E709AA2E135D369D4975317A0F365AE6FCC7DF4B2A0O" TargetMode = "External"/>
	<Relationship Id="rId135" Type="http://schemas.openxmlformats.org/officeDocument/2006/relationships/hyperlink" Target="consultantplus://offline/ref=C932B46AF26CBFA77F309249EFAD5156C49AD4A98CC2A637DEFBF93B65EAAD0FFFE623693E709BA6E135D369D4975317A0F365AE6FCC7DF4B2A0O" TargetMode = "External"/>
	<Relationship Id="rId136" Type="http://schemas.openxmlformats.org/officeDocument/2006/relationships/hyperlink" Target="consultantplus://offline/ref=C932B46AF26CBFA77F309249EFAD5156C49FD5A48AC6A637DEFBF93B65EAAD0FFFE623693E709AA7E535D369D4975317A0F365AE6FCC7DF4B2A0O" TargetMode = "External"/>
	<Relationship Id="rId137" Type="http://schemas.openxmlformats.org/officeDocument/2006/relationships/hyperlink" Target="consultantplus://offline/ref=C932B46AF26CBFA77F309249EFAD5156C69AD9AA8FCAA637DEFBF93B65EAAD0FFFE623693E709AADE335D369D4975317A0F365AE6FCC7DF4B2A0O" TargetMode = "External"/>
	<Relationship Id="rId138" Type="http://schemas.openxmlformats.org/officeDocument/2006/relationships/hyperlink" Target="consultantplus://offline/ref=C932B46AF26CBFA77F309249EFAD5156C69AD9AA8FCAA637DEFBF93B65EAAD0FFFE623693E709AACED35D369D4975317A0F365AE6FCC7DF4B2A0O" TargetMode = "External"/>
	<Relationship Id="rId139" Type="http://schemas.openxmlformats.org/officeDocument/2006/relationships/hyperlink" Target="consultantplus://offline/ref=C932B46AF26CBFA77F309249EFAD5156C69AD9AA8FCAA637DEFBF93B65EAAD0FFFE623693E709BA5E135D369D4975317A0F365AE6FCC7DF4B2A0O" TargetMode = "External"/>
	<Relationship Id="rId140" Type="http://schemas.openxmlformats.org/officeDocument/2006/relationships/hyperlink" Target="consultantplus://offline/ref=C932B46AF26CBFA77F309249EFAD5156C69AD9AA8FCAA637DEFBF93B65EAAD0FFFE623693E709BA4E235D369D4975317A0F365AE6FCC7DF4B2A0O" TargetMode = "External"/>
	<Relationship Id="rId141" Type="http://schemas.openxmlformats.org/officeDocument/2006/relationships/hyperlink" Target="consultantplus://offline/ref=C932B46AF26CBFA77F309249EFAD5156C39FD1AD8AC7A637DEFBF93B65EAAD0FFFE623693E709AA5E135D369D4975317A0F365AE6FCC7DF4B2A0O" TargetMode = "External"/>
	<Relationship Id="rId142" Type="http://schemas.openxmlformats.org/officeDocument/2006/relationships/hyperlink" Target="consultantplus://offline/ref=C932B46AF26CBFA77F309249EFAD5156C699D6AC8CC3A637DEFBF93B65EAAD0FFFE623693E709AA1E535D369D4975317A0F365AE6FCC7DF4B2A0O" TargetMode = "External"/>
	<Relationship Id="rId143" Type="http://schemas.openxmlformats.org/officeDocument/2006/relationships/hyperlink" Target="consultantplus://offline/ref=C932B46AF26CBFA77F309249EFAD5156C49FD5A48AC6A637DEFBF93B65EAAD0FFFE623693E709AA1E635D369D4975317A0F365AE6FCC7DF4B2A0O" TargetMode = "External"/>
	<Relationship Id="rId144" Type="http://schemas.openxmlformats.org/officeDocument/2006/relationships/hyperlink" Target="consultantplus://offline/ref=C932B46AF26CBFA77F309249EFAD5156C49FD5A48AC6A637DEFBF93B65EAAD0FFFE623693E709AA1E235D369D4975317A0F365AE6FCC7DF4B2A0O" TargetMode = "External"/>
	<Relationship Id="rId145" Type="http://schemas.openxmlformats.org/officeDocument/2006/relationships/hyperlink" Target="consultantplus://offline/ref=C932B46AF26CBFA77F309249EFAD5156C49DD8AD8BC5A637DEFBF93B65EAAD0FFFE623693E709AA4EC35D369D4975317A0F365AE6FCC7DF4B2A0O" TargetMode = "External"/>
	<Relationship Id="rId146" Type="http://schemas.openxmlformats.org/officeDocument/2006/relationships/hyperlink" Target="consultantplus://offline/ref=C932B46AF26CBFA77F309249EFAD5156C49FD5A48AC6A637DEFBF93B65EAAD0FFFE623693E709AA1ED35D369D4975317A0F365AE6FCC7DF4B2A0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28.01.2006 N 47
(ред. от 28.09.2022)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dc:title>
  <dcterms:created xsi:type="dcterms:W3CDTF">2023-01-23T13:59:59Z</dcterms:created>
</cp:coreProperties>
</file>