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CF" w:rsidRDefault="004C36C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C36CF" w:rsidRDefault="004C36CF">
      <w:pPr>
        <w:pStyle w:val="ConsPlusNormal"/>
        <w:jc w:val="both"/>
        <w:outlineLvl w:val="0"/>
      </w:pPr>
    </w:p>
    <w:p w:rsidR="004C36CF" w:rsidRDefault="004C36CF">
      <w:pPr>
        <w:pStyle w:val="ConsPlusTitle"/>
        <w:jc w:val="center"/>
        <w:outlineLvl w:val="0"/>
      </w:pPr>
      <w:r>
        <w:t>ПРАВИТЕЛЬСТВО ТУЛЬСКОЙ ОБЛАСТИ</w:t>
      </w:r>
    </w:p>
    <w:p w:rsidR="004C36CF" w:rsidRDefault="004C36CF">
      <w:pPr>
        <w:pStyle w:val="ConsPlusTitle"/>
        <w:jc w:val="center"/>
      </w:pPr>
    </w:p>
    <w:p w:rsidR="004C36CF" w:rsidRDefault="004C36CF">
      <w:pPr>
        <w:pStyle w:val="ConsPlusTitle"/>
        <w:jc w:val="center"/>
      </w:pPr>
      <w:r>
        <w:t>ПОСТАНОВЛЕНИЕ</w:t>
      </w:r>
    </w:p>
    <w:p w:rsidR="004C36CF" w:rsidRDefault="004C36CF">
      <w:pPr>
        <w:pStyle w:val="ConsPlusTitle"/>
        <w:jc w:val="center"/>
      </w:pPr>
      <w:r>
        <w:t>от 28 июня 2013 г. N 308</w:t>
      </w:r>
    </w:p>
    <w:p w:rsidR="004C36CF" w:rsidRDefault="004C36CF">
      <w:pPr>
        <w:pStyle w:val="ConsPlusTitle"/>
        <w:jc w:val="center"/>
      </w:pPr>
    </w:p>
    <w:p w:rsidR="004C36CF" w:rsidRDefault="004C36CF">
      <w:pPr>
        <w:pStyle w:val="ConsPlusTitle"/>
        <w:jc w:val="center"/>
      </w:pPr>
      <w:r>
        <w:t>ОБ УТВЕРЖДЕНИИ ПОРЯДКА ПРОВЕДЕНИЯ МОНИТОРИНГА</w:t>
      </w:r>
    </w:p>
    <w:p w:rsidR="004C36CF" w:rsidRDefault="004C36CF">
      <w:pPr>
        <w:pStyle w:val="ConsPlusTitle"/>
        <w:jc w:val="center"/>
      </w:pPr>
      <w:r>
        <w:t>ТЕХНИЧЕСКОГО СОСТОЯНИЯ МНОГОКВАРТИРНЫХ ДОМОВ,</w:t>
      </w:r>
    </w:p>
    <w:p w:rsidR="004C36CF" w:rsidRDefault="004C36CF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НА ТЕРРИТОРИИ ТУЛЬСКОЙ ОБЛАСТИ</w:t>
      </w:r>
    </w:p>
    <w:p w:rsidR="004C36CF" w:rsidRDefault="004C36C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C36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36CF" w:rsidRDefault="004C36C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36CF" w:rsidRDefault="004C36C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36CF" w:rsidRDefault="004C36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36CF" w:rsidRDefault="004C36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Тульской области</w:t>
            </w:r>
            <w:proofErr w:type="gramEnd"/>
          </w:p>
          <w:p w:rsidR="004C36CF" w:rsidRDefault="004C36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19.11.2013 </w:t>
            </w:r>
            <w:hyperlink r:id="rId5" w:history="1">
              <w:r>
                <w:rPr>
                  <w:color w:val="0000FF"/>
                </w:rPr>
                <w:t>N 659</w:t>
              </w:r>
            </w:hyperlink>
            <w:r>
              <w:rPr>
                <w:color w:val="392C69"/>
              </w:rPr>
              <w:t xml:space="preserve">, от 14.01.2016 </w:t>
            </w:r>
            <w:hyperlink r:id="rId6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27.01.2017 </w:t>
            </w:r>
            <w:hyperlink r:id="rId7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</w:p>
          <w:p w:rsidR="004C36CF" w:rsidRDefault="004C36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11.03.2020 </w:t>
            </w:r>
            <w:hyperlink r:id="rId8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36CF" w:rsidRDefault="004C36CF"/>
        </w:tc>
      </w:tr>
    </w:tbl>
    <w:p w:rsidR="004C36CF" w:rsidRDefault="004C36CF">
      <w:pPr>
        <w:pStyle w:val="ConsPlusNormal"/>
        <w:jc w:val="both"/>
      </w:pPr>
    </w:p>
    <w:p w:rsidR="004C36CF" w:rsidRDefault="004C36C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пунктом 2 статьи 167</w:t>
        </w:r>
      </w:hyperlink>
      <w:r>
        <w:t xml:space="preserve"> Жилищного кодекса Российской Федерации, </w:t>
      </w:r>
      <w:hyperlink r:id="rId10" w:history="1">
        <w:r>
          <w:rPr>
            <w:color w:val="0000FF"/>
          </w:rPr>
          <w:t>пунктом 3 статьи 3</w:t>
        </w:r>
      </w:hyperlink>
      <w:r>
        <w:t xml:space="preserve"> Закона Тульской области от 27 июня 2013 года N 1958-ЗТО "О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области", на основании </w:t>
      </w:r>
      <w:hyperlink r:id="rId11" w:history="1">
        <w:r>
          <w:rPr>
            <w:color w:val="0000FF"/>
          </w:rPr>
          <w:t>статьи 48</w:t>
        </w:r>
      </w:hyperlink>
      <w:r>
        <w:t xml:space="preserve"> Устава (Основного Закона) Тульской области правительство Тульской области постановляет:</w:t>
      </w:r>
      <w:proofErr w:type="gramEnd"/>
    </w:p>
    <w:p w:rsidR="004C36CF" w:rsidRDefault="004C36CF">
      <w:pPr>
        <w:pStyle w:val="ConsPlusNormal"/>
        <w:jc w:val="both"/>
      </w:pPr>
      <w:r>
        <w:t xml:space="preserve">(в ред. Постановлений правительства Тульской области от 14.01.2016 </w:t>
      </w:r>
      <w:hyperlink r:id="rId12" w:history="1">
        <w:r>
          <w:rPr>
            <w:color w:val="0000FF"/>
          </w:rPr>
          <w:t>N 4</w:t>
        </w:r>
      </w:hyperlink>
      <w:r>
        <w:t xml:space="preserve">, от 11.03.2020 </w:t>
      </w:r>
      <w:hyperlink r:id="rId13" w:history="1">
        <w:r>
          <w:rPr>
            <w:color w:val="0000FF"/>
          </w:rPr>
          <w:t>N 106</w:t>
        </w:r>
      </w:hyperlink>
      <w:r>
        <w:t>)</w:t>
      </w:r>
    </w:p>
    <w:p w:rsidR="004C36CF" w:rsidRDefault="004C36C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проведения мониторинга технического состояния многоквартирных домов, расположенных на территории Тульской области.</w:t>
      </w:r>
    </w:p>
    <w:p w:rsidR="004C36CF" w:rsidRDefault="004C36CF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14.01.2016 N 4.</w:t>
      </w:r>
    </w:p>
    <w:p w:rsidR="004C36CF" w:rsidRDefault="004C36CF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2</w:t>
        </w:r>
      </w:hyperlink>
      <w:r>
        <w:t>. Управлению пресс-службы правительства Тульской области опубликовать Постановление в средствах массовой информации.</w:t>
      </w:r>
    </w:p>
    <w:p w:rsidR="004C36CF" w:rsidRDefault="004C36CF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3</w:t>
        </w:r>
      </w:hyperlink>
      <w:r>
        <w:t>. Постановление вступает в силу со дня опубликования.</w:t>
      </w:r>
    </w:p>
    <w:p w:rsidR="004C36CF" w:rsidRDefault="004C36CF">
      <w:pPr>
        <w:pStyle w:val="ConsPlusNormal"/>
        <w:jc w:val="both"/>
      </w:pPr>
    </w:p>
    <w:p w:rsidR="004C36CF" w:rsidRDefault="004C36CF">
      <w:pPr>
        <w:pStyle w:val="ConsPlusNormal"/>
        <w:jc w:val="right"/>
      </w:pPr>
      <w:r>
        <w:t>Заместитель председателя</w:t>
      </w:r>
    </w:p>
    <w:p w:rsidR="004C36CF" w:rsidRDefault="004C36CF">
      <w:pPr>
        <w:pStyle w:val="ConsPlusNormal"/>
        <w:jc w:val="right"/>
      </w:pPr>
      <w:r>
        <w:t>правительства Тульской области</w:t>
      </w:r>
    </w:p>
    <w:p w:rsidR="004C36CF" w:rsidRDefault="004C36CF">
      <w:pPr>
        <w:pStyle w:val="ConsPlusNormal"/>
        <w:jc w:val="right"/>
      </w:pPr>
      <w:r>
        <w:t>Д.В.ТИХОНОВ</w:t>
      </w:r>
    </w:p>
    <w:p w:rsidR="004C36CF" w:rsidRDefault="004C36CF">
      <w:pPr>
        <w:pStyle w:val="ConsPlusNormal"/>
        <w:jc w:val="both"/>
      </w:pPr>
    </w:p>
    <w:p w:rsidR="004C36CF" w:rsidRDefault="004C36CF">
      <w:pPr>
        <w:pStyle w:val="ConsPlusNormal"/>
        <w:jc w:val="both"/>
      </w:pPr>
    </w:p>
    <w:p w:rsidR="004C36CF" w:rsidRDefault="004C36CF">
      <w:pPr>
        <w:pStyle w:val="ConsPlusNormal"/>
        <w:jc w:val="both"/>
      </w:pPr>
    </w:p>
    <w:p w:rsidR="004C36CF" w:rsidRDefault="004C36CF">
      <w:pPr>
        <w:pStyle w:val="ConsPlusNormal"/>
        <w:jc w:val="both"/>
      </w:pPr>
    </w:p>
    <w:p w:rsidR="004C36CF" w:rsidRDefault="004C36CF">
      <w:pPr>
        <w:pStyle w:val="ConsPlusNormal"/>
        <w:jc w:val="both"/>
      </w:pPr>
    </w:p>
    <w:p w:rsidR="004C36CF" w:rsidRDefault="004C36CF">
      <w:pPr>
        <w:pStyle w:val="ConsPlusNormal"/>
        <w:jc w:val="right"/>
        <w:outlineLvl w:val="0"/>
      </w:pPr>
      <w:r>
        <w:t>Приложение</w:t>
      </w:r>
    </w:p>
    <w:p w:rsidR="004C36CF" w:rsidRDefault="004C36CF">
      <w:pPr>
        <w:pStyle w:val="ConsPlusNormal"/>
        <w:jc w:val="right"/>
      </w:pPr>
      <w:r>
        <w:t>к Постановлению правительства</w:t>
      </w:r>
    </w:p>
    <w:p w:rsidR="004C36CF" w:rsidRDefault="004C36CF">
      <w:pPr>
        <w:pStyle w:val="ConsPlusNormal"/>
        <w:jc w:val="right"/>
      </w:pPr>
      <w:r>
        <w:t>Тульской области</w:t>
      </w:r>
    </w:p>
    <w:p w:rsidR="004C36CF" w:rsidRDefault="004C36CF">
      <w:pPr>
        <w:pStyle w:val="ConsPlusNormal"/>
        <w:jc w:val="right"/>
      </w:pPr>
      <w:r>
        <w:t>от 28.06.2013 N 308</w:t>
      </w:r>
    </w:p>
    <w:p w:rsidR="004C36CF" w:rsidRDefault="004C36CF">
      <w:pPr>
        <w:pStyle w:val="ConsPlusNormal"/>
        <w:jc w:val="both"/>
      </w:pPr>
    </w:p>
    <w:p w:rsidR="004C36CF" w:rsidRDefault="004C36CF">
      <w:pPr>
        <w:pStyle w:val="ConsPlusTitle"/>
        <w:jc w:val="center"/>
      </w:pPr>
      <w:bookmarkStart w:id="0" w:name="P34"/>
      <w:bookmarkEnd w:id="0"/>
      <w:r>
        <w:t>ПОРЯДОК</w:t>
      </w:r>
    </w:p>
    <w:p w:rsidR="004C36CF" w:rsidRDefault="004C36CF">
      <w:pPr>
        <w:pStyle w:val="ConsPlusTitle"/>
        <w:jc w:val="center"/>
      </w:pPr>
      <w:r>
        <w:t>ПРОВЕДЕНИЯ МОНИТОРИНГА ТЕХНИЧЕСКОГО СОСТОЯНИЯ</w:t>
      </w:r>
    </w:p>
    <w:p w:rsidR="004C36CF" w:rsidRDefault="004C36CF">
      <w:pPr>
        <w:pStyle w:val="ConsPlusTitle"/>
        <w:jc w:val="center"/>
      </w:pPr>
      <w:r>
        <w:t>МНОГОКВАРТИРНЫХ ДОМОВ, РАСПОЛОЖЕННЫХ НА ТЕРРИТОРИИ</w:t>
      </w:r>
    </w:p>
    <w:p w:rsidR="004C36CF" w:rsidRDefault="004C36CF">
      <w:pPr>
        <w:pStyle w:val="ConsPlusTitle"/>
        <w:jc w:val="center"/>
      </w:pPr>
      <w:r>
        <w:t>ТУЛЬСКОЙ ОБЛАСТИ</w:t>
      </w:r>
    </w:p>
    <w:p w:rsidR="004C36CF" w:rsidRDefault="004C36C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C36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36CF" w:rsidRDefault="004C36C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36CF" w:rsidRDefault="004C36C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36CF" w:rsidRDefault="004C36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36CF" w:rsidRDefault="004C36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Тульской области</w:t>
            </w:r>
            <w:proofErr w:type="gramEnd"/>
          </w:p>
          <w:p w:rsidR="004C36CF" w:rsidRDefault="004C36CF">
            <w:pPr>
              <w:pStyle w:val="ConsPlusNormal"/>
              <w:jc w:val="center"/>
            </w:pPr>
            <w:r>
              <w:rPr>
                <w:color w:val="392C69"/>
              </w:rPr>
              <w:t>от 11.03.2020 N 106)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36CF" w:rsidRDefault="004C36CF"/>
        </w:tc>
      </w:tr>
    </w:tbl>
    <w:p w:rsidR="004C36CF" w:rsidRDefault="004C36CF">
      <w:pPr>
        <w:pStyle w:val="ConsPlusNormal"/>
        <w:jc w:val="both"/>
      </w:pPr>
    </w:p>
    <w:p w:rsidR="004C36CF" w:rsidRDefault="004C36C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требованиями </w:t>
      </w:r>
      <w:hyperlink r:id="rId18" w:history="1">
        <w:r>
          <w:rPr>
            <w:color w:val="0000FF"/>
          </w:rPr>
          <w:t>пункта 2 части 1 статьи 167</w:t>
        </w:r>
      </w:hyperlink>
      <w:r>
        <w:t xml:space="preserve"> Жилищного кодекса Российской Федерации, </w:t>
      </w:r>
      <w:hyperlink r:id="rId19" w:history="1">
        <w:r>
          <w:rPr>
            <w:color w:val="0000FF"/>
          </w:rPr>
          <w:t>пункта 3 статьи 3</w:t>
        </w:r>
      </w:hyperlink>
      <w:r>
        <w:t xml:space="preserve"> Закона Тульской области от 27 июня 2013 года N 1958-ЗТО "О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области" и определяет правила проведения мониторинга технического состояния многоквартирных домов, расположенных</w:t>
      </w:r>
      <w:proofErr w:type="gramEnd"/>
      <w:r>
        <w:t xml:space="preserve"> на территории Тульской области.</w:t>
      </w:r>
    </w:p>
    <w:p w:rsidR="004C36CF" w:rsidRDefault="004C36CF">
      <w:pPr>
        <w:pStyle w:val="ConsPlusNormal"/>
        <w:spacing w:before="220"/>
        <w:ind w:firstLine="540"/>
        <w:jc w:val="both"/>
      </w:pPr>
      <w:r>
        <w:t>2. Под мониторингом технического состояния многоквартирных домов понимается наблюдение за техническим состоянием многоквартирных домов, расположенных на территории Тульской области, в рамках которого осуществляется сбор, систематизация и анализ информации о многоквартирных домах, расположенных на территории Тульской области (далее - мониторинг).</w:t>
      </w:r>
    </w:p>
    <w:p w:rsidR="004C36CF" w:rsidRDefault="004C36CF">
      <w:pPr>
        <w:pStyle w:val="ConsPlusNormal"/>
        <w:spacing w:before="220"/>
        <w:ind w:firstLine="540"/>
        <w:jc w:val="both"/>
      </w:pPr>
      <w:r>
        <w:t>3. Основной задачей мониторинга является создание информационной базы о техническом состоянии многоквартирных домов для целей реализации региональной программы капитального ремонта общего имущества в многоквартирных домах (далее - региональная программа капитального ремонта).</w:t>
      </w:r>
    </w:p>
    <w:p w:rsidR="004C36CF" w:rsidRDefault="004C36CF">
      <w:pPr>
        <w:pStyle w:val="ConsPlusNormal"/>
        <w:spacing w:before="220"/>
        <w:ind w:firstLine="540"/>
        <w:jc w:val="both"/>
      </w:pPr>
      <w:r>
        <w:t>4. Объектами мониторинга являются многоквартирные дома всех форм собственности, расположенные на территории Тульской области, за исключением многоквартирных домов:</w:t>
      </w:r>
    </w:p>
    <w:p w:rsidR="004C36CF" w:rsidRDefault="004C36CF">
      <w:pPr>
        <w:pStyle w:val="ConsPlusNormal"/>
        <w:spacing w:before="220"/>
        <w:ind w:firstLine="540"/>
        <w:jc w:val="both"/>
      </w:pPr>
      <w:r>
        <w:t>1) признанных в установленном Правительством Российской Федерации порядке аварийными и подлежащими сносу или реконструкции;</w:t>
      </w:r>
    </w:p>
    <w:p w:rsidR="004C36CF" w:rsidRDefault="004C36CF">
      <w:pPr>
        <w:pStyle w:val="ConsPlusNormal"/>
        <w:spacing w:before="220"/>
        <w:ind w:firstLine="540"/>
        <w:jc w:val="both"/>
      </w:pPr>
      <w:r>
        <w:t>2) в которых имеется менее чем три квартиры;</w:t>
      </w:r>
    </w:p>
    <w:p w:rsidR="004C36CF" w:rsidRDefault="004C36CF">
      <w:pPr>
        <w:pStyle w:val="ConsPlusNormal"/>
        <w:spacing w:before="220"/>
        <w:ind w:firstLine="540"/>
        <w:jc w:val="both"/>
      </w:pPr>
      <w:r>
        <w:t xml:space="preserve">3) в отношении </w:t>
      </w:r>
      <w:proofErr w:type="gramStart"/>
      <w:r>
        <w:t>которых</w:t>
      </w:r>
      <w:proofErr w:type="gramEnd"/>
      <w:r>
        <w:t xml:space="preserve"> на дату утверждения или актуализации региональной программы капитального ремонта в порядке, установленном правительством Тульской области, приняты решения о сносе или реконструкции.</w:t>
      </w:r>
    </w:p>
    <w:p w:rsidR="004C36CF" w:rsidRDefault="004C36CF">
      <w:pPr>
        <w:pStyle w:val="ConsPlusNormal"/>
        <w:spacing w:before="220"/>
        <w:ind w:firstLine="540"/>
        <w:jc w:val="both"/>
      </w:pPr>
      <w:r>
        <w:t>5. Мониторинг осуществляется министерством жилищно-коммунального хозяйства Тульской области (далее - уполномоченный орган) на основании данных о техническом состоянии многоквартирных домов, представленных муниципальными районами (городскими округами) Тульской области (далее - орган местного самоуправления).</w:t>
      </w:r>
    </w:p>
    <w:p w:rsidR="004C36CF" w:rsidRDefault="004C36CF">
      <w:pPr>
        <w:pStyle w:val="ConsPlusNormal"/>
        <w:spacing w:before="220"/>
        <w:ind w:firstLine="540"/>
        <w:jc w:val="both"/>
      </w:pPr>
      <w:r>
        <w:t>6. Сбор данных о техническом состоянии многоквартирного дома осуществляется на основании:</w:t>
      </w:r>
    </w:p>
    <w:p w:rsidR="004C36CF" w:rsidRDefault="004C36CF">
      <w:pPr>
        <w:pStyle w:val="ConsPlusNormal"/>
        <w:spacing w:before="220"/>
        <w:ind w:firstLine="540"/>
        <w:jc w:val="both"/>
      </w:pPr>
      <w:r>
        <w:t>технического паспорта на многоквартирный дом;</w:t>
      </w:r>
    </w:p>
    <w:p w:rsidR="004C36CF" w:rsidRDefault="004C36CF">
      <w:pPr>
        <w:pStyle w:val="ConsPlusNormal"/>
        <w:spacing w:before="220"/>
        <w:ind w:firstLine="540"/>
        <w:jc w:val="both"/>
      </w:pPr>
      <w:r>
        <w:t xml:space="preserve">результатов осмотров многоквартирного дома, предусмотренных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491;</w:t>
      </w:r>
    </w:p>
    <w:p w:rsidR="004C36CF" w:rsidRDefault="004C36CF">
      <w:pPr>
        <w:pStyle w:val="ConsPlusNormal"/>
        <w:spacing w:before="220"/>
        <w:ind w:firstLine="540"/>
        <w:jc w:val="both"/>
      </w:pPr>
      <w:proofErr w:type="gramStart"/>
      <w:r>
        <w:t xml:space="preserve">сведений, полученных в результате деятельности органов государственного жилищного надзора и муниципального жилищного контроля, полученных в пределах полномочий, установленных </w:t>
      </w:r>
      <w:hyperlink r:id="rId21" w:history="1">
        <w:r>
          <w:rPr>
            <w:color w:val="0000FF"/>
          </w:rPr>
          <w:t>статьей 20</w:t>
        </w:r>
      </w:hyperlink>
      <w:r>
        <w:t xml:space="preserve"> Жилищного кодекса Российской Федерации,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 июня 2013 г. N 493 "О государственном жилищном надзоре", </w:t>
      </w:r>
      <w:hyperlink r:id="rId23" w:history="1">
        <w:r>
          <w:rPr>
            <w:color w:val="0000FF"/>
          </w:rPr>
          <w:t>Законом</w:t>
        </w:r>
      </w:hyperlink>
      <w:r>
        <w:t xml:space="preserve"> Тульской области от 7 февраля 2013 года N 1871-ЗТО "О порядке взаимодействия органов муниципального жилищного контроля с органами государственного жилищного</w:t>
      </w:r>
      <w:proofErr w:type="gramEnd"/>
      <w:r>
        <w:t xml:space="preserve"> надзора при организации и осуществлении муниципального жилищного контроля на территории Тульской области",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29.12.2014 N </w:t>
      </w:r>
      <w:r>
        <w:lastRenderedPageBreak/>
        <w:t>723 "Об утверждении Положения о государственной жилищной инспекции Тульской области".</w:t>
      </w:r>
    </w:p>
    <w:p w:rsidR="004C36CF" w:rsidRDefault="004C36CF">
      <w:pPr>
        <w:pStyle w:val="ConsPlusNormal"/>
        <w:spacing w:before="220"/>
        <w:ind w:firstLine="540"/>
        <w:jc w:val="both"/>
      </w:pPr>
      <w:r>
        <w:t>В случае если в отношении объекта мониторинга имеется заключение специализированной организации и (или) заключение межведомственной комиссии о необходимости и возможности проведения капитального ремонта, оценка его технического состояния осуществляется с учетом указанного заключения.</w:t>
      </w:r>
    </w:p>
    <w:p w:rsidR="004C36CF" w:rsidRDefault="004C36CF">
      <w:pPr>
        <w:pStyle w:val="ConsPlusNormal"/>
        <w:spacing w:before="220"/>
        <w:ind w:firstLine="540"/>
        <w:jc w:val="both"/>
      </w:pPr>
      <w:r>
        <w:t>7. Информация представляется органами местного самоуправления через официальный электронный ресурс Фонда капитального ремонта Тульской области программный комплекс автоматизированная система управления (АСУ) ЖКХ "Капитальный ремонт".</w:t>
      </w:r>
    </w:p>
    <w:p w:rsidR="004C36CF" w:rsidRDefault="004C36CF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При проведении мониторинга технического состояния многоквартирных домов применяются требования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30 декабря 2009 года N 384-ФЗ "Технический регламент о безопасности зданий и сооружений", </w:t>
      </w:r>
      <w:hyperlink r:id="rId26" w:history="1">
        <w:r>
          <w:rPr>
            <w:color w:val="0000FF"/>
          </w:rPr>
          <w:t>Правил</w:t>
        </w:r>
      </w:hyperlink>
      <w:r>
        <w:t xml:space="preserve"> содержания общего имущества в многоквартирном доме, утвержденных Постановлением Правительства Российской Федерации от 13 августа 2006 г. N 491, </w:t>
      </w:r>
      <w:hyperlink r:id="rId27" w:history="1">
        <w:r>
          <w:rPr>
            <w:color w:val="0000FF"/>
          </w:rPr>
          <w:t>Правил</w:t>
        </w:r>
      </w:hyperlink>
      <w:r>
        <w:t xml:space="preserve"> осуществления деятельности по управлению многоквартирными домами, утвержденных Постановлением Правительства Российской Федерации от 15 мая 2013</w:t>
      </w:r>
      <w:proofErr w:type="gramEnd"/>
      <w:r>
        <w:t xml:space="preserve"> </w:t>
      </w:r>
      <w:proofErr w:type="gramStart"/>
      <w:r>
        <w:t xml:space="preserve">г. N 416, </w:t>
      </w:r>
      <w:hyperlink r:id="rId28" w:history="1">
        <w:r>
          <w:rPr>
            <w:color w:val="0000FF"/>
          </w:rPr>
          <w:t>Положения</w:t>
        </w:r>
      </w:hyperlink>
      <w: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 января 2006 г. N 47, </w:t>
      </w:r>
      <w:hyperlink r:id="rId29" w:history="1">
        <w:r>
          <w:rPr>
            <w:color w:val="0000FF"/>
          </w:rPr>
          <w:t>Правил</w:t>
        </w:r>
      </w:hyperlink>
      <w:r>
        <w:t xml:space="preserve"> и норм технической эксплуатации жилищного фонда, утвержденных Постановлением Государственного комитета Российской Федерации по строительству и жилищно-коммунальному</w:t>
      </w:r>
      <w:proofErr w:type="gramEnd"/>
      <w:r>
        <w:t xml:space="preserve"> комплексу от 27 сентября 2003 г. N 170, иных установленных стандартов, правил по обследованию технического состояния зданий и сооружений, ведомственные строительные нормы </w:t>
      </w:r>
      <w:hyperlink r:id="rId30" w:history="1">
        <w:r>
          <w:rPr>
            <w:color w:val="0000FF"/>
          </w:rPr>
          <w:t>ВСН 58-88(р)</w:t>
        </w:r>
      </w:hyperlink>
      <w:r>
        <w:t xml:space="preserve"> и </w:t>
      </w:r>
      <w:hyperlink r:id="rId31" w:history="1">
        <w:r>
          <w:rPr>
            <w:color w:val="0000FF"/>
          </w:rPr>
          <w:t>ВСН 53-86(р)</w:t>
        </w:r>
      </w:hyperlink>
      <w:r>
        <w:t>.</w:t>
      </w:r>
    </w:p>
    <w:p w:rsidR="004C36CF" w:rsidRDefault="004C36CF">
      <w:pPr>
        <w:pStyle w:val="ConsPlusNormal"/>
        <w:spacing w:before="220"/>
        <w:ind w:firstLine="540"/>
        <w:jc w:val="both"/>
      </w:pPr>
      <w:r>
        <w:t>9. В ходе мониторинга уполномоченным органом проводится в установленном законодательством порядке проверка соответствия многоквартирных домов требованиям технических регламентов.</w:t>
      </w:r>
    </w:p>
    <w:p w:rsidR="004C36CF" w:rsidRDefault="004C36CF">
      <w:pPr>
        <w:pStyle w:val="ConsPlusNormal"/>
        <w:spacing w:before="220"/>
        <w:ind w:firstLine="540"/>
        <w:jc w:val="both"/>
      </w:pPr>
      <w:r>
        <w:t>10. По результатам мониторинга уполномоченный представитель муниципального района (городского округа) Тульской области актуализирует информацию в программном комплексе автоматизированная система управления (АСУ) ЖКХ "Капитальный ремонт" по многоквартирным домам, расположенным на территории соответствующего муниципального района (городского округа) Тульской области.</w:t>
      </w:r>
    </w:p>
    <w:p w:rsidR="004C36CF" w:rsidRDefault="004C36CF">
      <w:pPr>
        <w:pStyle w:val="ConsPlusNormal"/>
        <w:spacing w:before="220"/>
        <w:ind w:firstLine="540"/>
        <w:jc w:val="both"/>
      </w:pPr>
      <w:r>
        <w:t>11. Результаты мониторинга органы местного самоуправления используют при формировании краткосрочных планов реализации региональной программы.</w:t>
      </w:r>
    </w:p>
    <w:p w:rsidR="004C36CF" w:rsidRDefault="004C36CF">
      <w:pPr>
        <w:pStyle w:val="ConsPlusNormal"/>
        <w:jc w:val="both"/>
      </w:pPr>
    </w:p>
    <w:p w:rsidR="004C36CF" w:rsidRDefault="004C36CF">
      <w:pPr>
        <w:pStyle w:val="ConsPlusNormal"/>
        <w:jc w:val="both"/>
      </w:pPr>
    </w:p>
    <w:p w:rsidR="004C36CF" w:rsidRDefault="004C36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50BD" w:rsidRDefault="006350BD"/>
    <w:sectPr w:rsidR="006350BD" w:rsidSect="0080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4C36CF"/>
    <w:rsid w:val="004C36CF"/>
    <w:rsid w:val="0063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3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36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03D78070BCEB1372CFB4694379EED47CD36C07A29ADB4EA959E0B5DC4695017312A8E2B8642B88DD1BF45424024B9736D67FAE94819A8415FCB2BAlAMBL" TargetMode="External"/><Relationship Id="rId13" Type="http://schemas.openxmlformats.org/officeDocument/2006/relationships/hyperlink" Target="consultantplus://offline/ref=6F03D78070BCEB1372CFB4694379EED47CD36C07A29ADB4EA959E0B5DC4695017312A8E2B8642B88DD1BF45427024B9736D67FAE94819A8415FCB2BAlAMBL" TargetMode="External"/><Relationship Id="rId18" Type="http://schemas.openxmlformats.org/officeDocument/2006/relationships/hyperlink" Target="consultantplus://offline/ref=6F03D78070BCEB1372CFAA645515B0DF78DF310EA49CD218FC08E6E2831693543352AEB4F9202DDD8C5FA159210101C7739D70AE9El9MEL" TargetMode="External"/><Relationship Id="rId26" Type="http://schemas.openxmlformats.org/officeDocument/2006/relationships/hyperlink" Target="consultantplus://offline/ref=6F03D78070BCEB1372CFAA645515B0DF78DD340BA193D218FC08E6E2831693543352AEB7FB20268BDC10A005655C12C67A9D73AF829D9B87l0MA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F03D78070BCEB1372CFAA645515B0DF78DF310EA49CD218FC08E6E2831693543352AEB7FB21248AD810A005655C12C67A9D73AF829D9B87l0MAL" TargetMode="External"/><Relationship Id="rId7" Type="http://schemas.openxmlformats.org/officeDocument/2006/relationships/hyperlink" Target="consultantplus://offline/ref=6F03D78070BCEB1372CFB4694379EED47CD36C07AB9ADB4EA457BDBFD41F9903741DF7F5BF2D2789DD1BF4512A5D4E82278E72A6829E9A9B09FEB0lBM9L" TargetMode="External"/><Relationship Id="rId12" Type="http://schemas.openxmlformats.org/officeDocument/2006/relationships/hyperlink" Target="consultantplus://offline/ref=6F03D78070BCEB1372CFB4694379EED47CD36C07A49BDF4FA157BDBFD41F9903741DF7F5BF2D2789DD1BF5542A5D4E82278E72A6829E9A9B09FEB0lBM9L" TargetMode="External"/><Relationship Id="rId17" Type="http://schemas.openxmlformats.org/officeDocument/2006/relationships/hyperlink" Target="consultantplus://offline/ref=6F03D78070BCEB1372CFB4694379EED47CD36C07A29ADB4EA959E0B5DC4695017312A8E2B8642B88DD1BF45426024B9736D67FAE94819A8415FCB2BAlAMBL" TargetMode="External"/><Relationship Id="rId25" Type="http://schemas.openxmlformats.org/officeDocument/2006/relationships/hyperlink" Target="consultantplus://offline/ref=6F03D78070BCEB1372CFAA645515B0DF7ADC3A0DA293D218FC08E6E2831693542152F6BBFB283888DC05F65423l0M8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F03D78070BCEB1372CFB4694379EED47CD36C07A49BDF4FA157BDBFD41F9903741DF7F5BF2D2789DD1BF5552A5D4E82278E72A6829E9A9B09FEB0lBM9L" TargetMode="External"/><Relationship Id="rId20" Type="http://schemas.openxmlformats.org/officeDocument/2006/relationships/hyperlink" Target="consultantplus://offline/ref=6F03D78070BCEB1372CFAA645515B0DF78DD340BA193D218FC08E6E2831693543352AEB7FB20268BDC10A005655C12C67A9D73AF829D9B87l0MAL" TargetMode="External"/><Relationship Id="rId29" Type="http://schemas.openxmlformats.org/officeDocument/2006/relationships/hyperlink" Target="consultantplus://offline/ref=6F03D78070BCEB1372CFAA645515B0DF7FDC350DA1918F12F451EAE08419CC43341BA2B6FB20278BD64FA51074041FCE6C8273B09E9F99l8M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03D78070BCEB1372CFB4694379EED47CD36C07A49BDF4FA157BDBFD41F9903741DF7F5BF2D2789DD1BF4512A5D4E82278E72A6829E9A9B09FEB0lBM9L" TargetMode="External"/><Relationship Id="rId11" Type="http://schemas.openxmlformats.org/officeDocument/2006/relationships/hyperlink" Target="consultantplus://offline/ref=6F03D78070BCEB1372CFB4694379EED47CD36C07A29BD84CA95AE0B5DC4695017312A8E2B8642B88DD1BF05423024B9736D67FAE94819A8415FCB2BAlAMBL" TargetMode="External"/><Relationship Id="rId24" Type="http://schemas.openxmlformats.org/officeDocument/2006/relationships/hyperlink" Target="consultantplus://offline/ref=6F03D78070BCEB1372CFB4694379EED47CD36C07A29BD84DA95CE0B5DC4695017312A8E2AA647384DD13EA5520171DC670l8M2L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6F03D78070BCEB1372CFB4694379EED47CD36C07A69ED14AA357BDBFD41F9903741DF7F5BF2D2789DD1BF4512A5D4E82278E72A6829E9A9B09FEB0lBM9L" TargetMode="External"/><Relationship Id="rId15" Type="http://schemas.openxmlformats.org/officeDocument/2006/relationships/hyperlink" Target="consultantplus://offline/ref=6F03D78070BCEB1372CFB4694379EED47CD36C07A49BDF4FA157BDBFD41F9903741DF7F5BF2D2789DD1BF5552A5D4E82278E72A6829E9A9B09FEB0lBM9L" TargetMode="External"/><Relationship Id="rId23" Type="http://schemas.openxmlformats.org/officeDocument/2006/relationships/hyperlink" Target="consultantplus://offline/ref=6F03D78070BCEB1372CFB4694379EED47CD36C07A793DD4CA557BDBFD41F9903741DF7E7BF752B89D505F5553F0B1FC4l7M3L" TargetMode="External"/><Relationship Id="rId28" Type="http://schemas.openxmlformats.org/officeDocument/2006/relationships/hyperlink" Target="consultantplus://offline/ref=6F03D78070BCEB1372CFAA645515B0DF78DD3B0BA698D218FC08E6E2831693543352AEB7FB202781D510A005655C12C67A9D73AF829D9B87l0MAL" TargetMode="External"/><Relationship Id="rId10" Type="http://schemas.openxmlformats.org/officeDocument/2006/relationships/hyperlink" Target="consultantplus://offline/ref=6F03D78070BCEB1372CFB4694379EED47CD36C07A29AD94AA859E0B5DC4695017312A8E2B8642B88DD1BF45527024B9736D67FAE94819A8415FCB2BAlAMBL" TargetMode="External"/><Relationship Id="rId19" Type="http://schemas.openxmlformats.org/officeDocument/2006/relationships/hyperlink" Target="consultantplus://offline/ref=6F03D78070BCEB1372CFB4694379EED47CD36C07A29AD94AA859E0B5DC4695017312A8E2B8642B88DD1BF45527024B9736D67FAE94819A8415FCB2BAlAMBL" TargetMode="External"/><Relationship Id="rId31" Type="http://schemas.openxmlformats.org/officeDocument/2006/relationships/hyperlink" Target="consultantplus://offline/ref=6F03D78070BCEB1372CFAA645515B0DF72D13A0FAA918F12F451EAE08419CC43341BA2B6FB20268FD64FA51074041FCE6C8273B09E9F99l8M4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F03D78070BCEB1372CFAA645515B0DF78DF310EA49CD218FC08E6E2831693543352AEB4F9202DDD8C5FA159210101C7739D70AE9El9MEL" TargetMode="External"/><Relationship Id="rId14" Type="http://schemas.openxmlformats.org/officeDocument/2006/relationships/hyperlink" Target="consultantplus://offline/ref=6F03D78070BCEB1372CFB4694379EED47CD36C07A49BDF4FA157BDBFD41F9903741DF7F5BF2D2789DD1BF5552A5D4E82278E72A6829E9A9B09FEB0lBM9L" TargetMode="External"/><Relationship Id="rId22" Type="http://schemas.openxmlformats.org/officeDocument/2006/relationships/hyperlink" Target="consultantplus://offline/ref=6F03D78070BCEB1372CFAA645515B0DF78D83402A69CD218FC08E6E2831693542152F6BBFB283888DC05F65423l0M8L" TargetMode="External"/><Relationship Id="rId27" Type="http://schemas.openxmlformats.org/officeDocument/2006/relationships/hyperlink" Target="consultantplus://offline/ref=6F03D78070BCEB1372CFAA645515B0DF78D83702A19FD218FC08E6E2831693543352AEB7FB202689D410A005655C12C67A9D73AF829D9B87l0MAL" TargetMode="External"/><Relationship Id="rId30" Type="http://schemas.openxmlformats.org/officeDocument/2006/relationships/hyperlink" Target="consultantplus://offline/ref=6F03D78070BCEB1372CFAA645515B0DF73DD3409A1918F12F451EAE08419CC43341BA2B6FB20278CD64FA51074041FCE6C8273B09E9F99l8M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1737</Words>
  <Characters>9905</Characters>
  <Application>Microsoft Office Word</Application>
  <DocSecurity>0</DocSecurity>
  <Lines>82</Lines>
  <Paragraphs>23</Paragraphs>
  <ScaleCrop>false</ScaleCrop>
  <Company>MultiDVD Team</Company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2</cp:revision>
  <dcterms:created xsi:type="dcterms:W3CDTF">2021-11-08T11:12:00Z</dcterms:created>
  <dcterms:modified xsi:type="dcterms:W3CDTF">2021-11-08T11:12:00Z</dcterms:modified>
</cp:coreProperties>
</file>