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СТРОИТЕЛЬСТВА И ЖИЛИЩНО-КОММУНАЛЬНОГО</w:t>
      </w: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ХОЗЯЙСТВА РОССИЙСКОЙ ФЕДЕРАЦИИ</w:t>
      </w: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29 октября 2015 г. N 774/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пр</w:t>
      </w:r>
      <w:proofErr w:type="spellEnd"/>
      <w:proofErr w:type="gramEnd"/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МЕТОДИЧЕСКИХ РЕКОМЕНДАЦИЙ</w:t>
      </w: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ПРИНЯТИЮ СУБЪЕКТОМ РОССИЙСКОЙ ФЕДЕРАЦИИ РЕШЕНИЙ</w:t>
      </w: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ВНЕСЕНИИ ИЗМЕНЕНИЙ В РЕГИОНАЛЬНУЮ ПРОГРАММУ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КАПИТАЛЬНОГО</w:t>
      </w:r>
      <w:proofErr w:type="gramEnd"/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РЕМОНТА ОБЩЕГО ИМУЩЕСТВА В МНОГОКВАРТИРНЫХ ДОМАХ</w:t>
      </w: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частью 4.1 статьи 168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(Собрание законодательства Российской Федерации, 2005, N 1, ст. 14; 2015, N 27, ст. 3967),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2014, N 40 (Часть III), ст. 5426; 2015, N 23, ст. 3334, N 46, ст. 6393), приказываю:</w:t>
      </w:r>
      <w:proofErr w:type="gramEnd"/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методические </w:t>
      </w:r>
      <w:hyperlink w:anchor="Par29" w:history="1">
        <w:r>
          <w:rPr>
            <w:rFonts w:ascii="Arial" w:hAnsi="Arial" w:cs="Arial"/>
            <w:color w:val="0000FF"/>
            <w:sz w:val="20"/>
            <w:szCs w:val="20"/>
          </w:rPr>
          <w:t>рекомендации</w:t>
        </w:r>
      </w:hyperlink>
      <w:r>
        <w:rPr>
          <w:rFonts w:ascii="Arial" w:hAnsi="Arial" w:cs="Arial"/>
          <w:sz w:val="20"/>
          <w:szCs w:val="20"/>
        </w:rPr>
        <w:t xml:space="preserve">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домах.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М.А.МЕНЬ</w:t>
      </w: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строительства</w:t>
      </w: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жилищно-коммунального хозяйства</w:t>
      </w: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октября 2015 г. N 774/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пр</w:t>
      </w:r>
      <w:proofErr w:type="spellEnd"/>
      <w:proofErr w:type="gramEnd"/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29"/>
      <w:bookmarkEnd w:id="0"/>
      <w:r>
        <w:rPr>
          <w:rFonts w:ascii="Arial" w:hAnsi="Arial" w:cs="Arial"/>
          <w:b/>
          <w:bCs/>
          <w:sz w:val="20"/>
          <w:szCs w:val="20"/>
        </w:rPr>
        <w:t>МЕТОДИЧЕСКИЕ РЕКОМЕНДАЦИИ</w:t>
      </w: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ПРИНЯТИЮ СУБЪЕКТОМ РОССИЙСКОЙ ФЕДЕРАЦИИ РЕШЕНИЙ</w:t>
      </w: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ВНЕСЕНИИ ИЗМЕНЕНИЙ В РЕГИОНАЛЬНУЮ ПРОГРАММУ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КАПИТАЛЬНОГО</w:t>
      </w:r>
      <w:proofErr w:type="gramEnd"/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РЕМОНТА ОБЩЕГО ИМУЩЕСТВА В МНОГОКВАРТИРНЫХ ДОМАХ</w:t>
      </w: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Общие положения</w:t>
      </w: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Настоящие методические рекомендации (далее - Методические рекомендации) разработаны с целью оказания методического содействия органам государственной власти субъектов Российской Федерации при принятии ими решений о внесении изменений в утвержденную региональную программу капитального ремонта общего имущества в многоквартирных домах (далее - региональная программа).</w:t>
      </w: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Основные рекомендации по подготовке принятия решения</w:t>
      </w: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внесении изменений в региональную программу</w:t>
      </w: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1"/>
      <w:bookmarkEnd w:id="1"/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Нормативным правовым актом субъекта Российской Федерации рекомендуется установить порядок, сроки и основания принятия решения о внесении изменений в региональную программу исполнительным органом государственной власти субъекта Российской Федерации, ответственным за реализацию региональной программы (далее - уполномоченный орган), а также сроки направления в уполномоченный орган сведений, необходимых для принятия решения о внесении изменений в региональную программу, в том числе при актуализации региональной программы</w:t>
      </w:r>
      <w:proofErr w:type="gramEnd"/>
      <w:r>
        <w:rPr>
          <w:rFonts w:ascii="Arial" w:hAnsi="Arial" w:cs="Arial"/>
          <w:sz w:val="20"/>
          <w:szCs w:val="20"/>
        </w:rPr>
        <w:t xml:space="preserve">. Нормативным правовым </w:t>
      </w:r>
      <w:r>
        <w:rPr>
          <w:rFonts w:ascii="Arial" w:hAnsi="Arial" w:cs="Arial"/>
          <w:sz w:val="20"/>
          <w:szCs w:val="20"/>
        </w:rPr>
        <w:lastRenderedPageBreak/>
        <w:t>актом субъекта Российской Федерации может быть определено, что изменения в региональную программу вносятся преимущественно при ее актуализации, за исключением изменений, связанных с проведением капитального ремонта в текущем году региональной программы.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В нормативном правовом акте субъекта Российской Федерации, предусмотренном </w:t>
      </w:r>
      <w:hyperlink w:anchor="Par41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 настоящих Методических рекомендаций, рекомендуется предусмотреть, что сведения, необходимые для принятия решения об изменении региональной программы, предусмотренные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пунктами 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настоящих Методических рекомендаций, направляются в уполномоченный орган органами местного самоуправления муниципальных районов и городских округов (далее - органами местного самоуправления), специализированной некоммерческой организацией, осуществляющей деятельность, направленную на обеспечение проведения капитального ремонта общего</w:t>
      </w:r>
      <w:proofErr w:type="gramEnd"/>
      <w:r>
        <w:rPr>
          <w:rFonts w:ascii="Arial" w:hAnsi="Arial" w:cs="Arial"/>
          <w:sz w:val="20"/>
          <w:szCs w:val="20"/>
        </w:rPr>
        <w:t xml:space="preserve"> имущества в многоквартирных домах (далее - региональный оператор), органом исполнительной власти субъекта Российской Федерации, ответственным за проведение мониторинга технического состояния многоквартирных домов.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Рекомендуется предусмотреть, что сведения о многоквартирных домах, предоставляются органами местного самоуправления по единой форме (перечню), утвержденной уполномоченным органом.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4"/>
      <w:bookmarkEnd w:id="2"/>
      <w:r>
        <w:rPr>
          <w:rFonts w:ascii="Arial" w:hAnsi="Arial" w:cs="Arial"/>
          <w:sz w:val="20"/>
          <w:szCs w:val="20"/>
        </w:rPr>
        <w:t>5. В сведениях о многоквартирных домах, включаемых в региональную программу, рекомендуется указывать следующую информацию о: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введенных в эксплуатацию после завершения строительства или реконструкции;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ранее не включенных в региональную программу в результате технических ошибок;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подлежащих включению в региональную программу в связи с изменениями, внесенными в Жилищный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(далее - Жилищный кодекс).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48"/>
      <w:bookmarkEnd w:id="3"/>
      <w:r>
        <w:rPr>
          <w:rFonts w:ascii="Arial" w:hAnsi="Arial" w:cs="Arial"/>
          <w:sz w:val="20"/>
          <w:szCs w:val="20"/>
        </w:rPr>
        <w:t>6. В сведения о многоквартирных домах, подлежащих исключению из региональной программы, рекомендуется включать информацию: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а) о признанных в установленном порядке аварийными и подлежащими сносу;</w:t>
      </w:r>
      <w:proofErr w:type="gramEnd"/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б) по которым установлено наличие основания (оснований) для не включения такого дома в региональную программу в соответствии с нормативным правовым актом субъекта Российской Федерации, принятым 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1 части 2 статьи 168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кодекса.</w:t>
      </w:r>
      <w:proofErr w:type="gramEnd"/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Обращения о внесении изменений в отношении сроков проведения капитального ремонта и (или) перечня работ по капитальному ремонту могут быть направлены в уполномоченный орган в случаях: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сокращения перечня планируемых видов услуг и (или) работ по капитальному ремонту многоквартирного дома в случаях: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предусмотрен капитальный ремонт;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изменения способа формирования фонда капитального ремонта по основаниям, предусмотренным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частью 7 статьи 189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частью 10 статьи 173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кодекса, если ранее на основании решения общего собрания собственников помещений в многоквартирном доме был установлен перечень услуг и (или) работ по капитальному ремонту многоквартирного дома, превышающий состав перечня услуг и (или) работ по капитальному ремонту, установленный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166</w:t>
        </w:r>
      </w:hyperlink>
      <w:r>
        <w:rPr>
          <w:rFonts w:ascii="Arial" w:hAnsi="Arial" w:cs="Arial"/>
          <w:sz w:val="20"/>
          <w:szCs w:val="20"/>
        </w:rPr>
        <w:t xml:space="preserve"> Жилищного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кодекса и нормативным правовым актом субъекта Российской Федерации, принятым в соответствии с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166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кодекса, и при этом собственниками помещений в многоквартирном доме не принято или не реализуется решение об установлении взноса на капитальный ремонт в размере, превышающем установленный минимальный размер взноса на капитальный ремонт, для финансирования таких услуг и (или) работ;</w:t>
      </w:r>
      <w:proofErr w:type="gramEnd"/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переноса установленного срока капитального ремонта общего имущества в многоквартирном доме (срока оказания отдельных услуг и (или) выполнения работ по капитальному ремонту) на более поздний период в случаях, если: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запланированный вид услуг и (или) работ по капитальному ремонту общего имущества в многоквартирном доме был проведен ранее и при этом в порядке установления необходимости проведения </w:t>
      </w:r>
      <w:r>
        <w:rPr>
          <w:rFonts w:ascii="Arial" w:hAnsi="Arial" w:cs="Arial"/>
          <w:sz w:val="20"/>
          <w:szCs w:val="20"/>
        </w:rPr>
        <w:lastRenderedPageBreak/>
        <w:t>капитального ремонта общего имущества в многоквартирном доме определено, что повторное оказание таких услуг и (или) выполнение таких работ в срок, установленный региональной программой капитального ремонта, не требуются;</w:t>
      </w:r>
      <w:proofErr w:type="gramEnd"/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общим собранием собственников помещений в многоквартирном доме принято решение о переносе капитального ремонта общего имущества в многоквартирном доме (отдельного вида услуг и (или) работ по капитальному ремонту) на более поздний срок и при этом в соответствии с порядком установления необходимости проведения капитального ремонта общего имущества в многоквартирном доме определено, что отсутствует необходимость в проведении капитального ремонта (отдельного вида услуг и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или) работ по капитальному ремонту) в предусмотренный региональной программой срок;</w:t>
      </w:r>
      <w:proofErr w:type="gramEnd"/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собственники помещений в многоквартирном доме, формировавшие фонд капитального ремонта на специальном счете, не провели капитальный ремонт общего имущества в многоквартирном доме в срок, предусмотренный региональной программой, в </w:t>
      </w:r>
      <w:proofErr w:type="gramStart"/>
      <w:r>
        <w:rPr>
          <w:rFonts w:ascii="Arial" w:hAnsi="Arial" w:cs="Arial"/>
          <w:sz w:val="20"/>
          <w:szCs w:val="20"/>
        </w:rPr>
        <w:t>связи</w:t>
      </w:r>
      <w:proofErr w:type="gramEnd"/>
      <w:r>
        <w:rPr>
          <w:rFonts w:ascii="Arial" w:hAnsi="Arial" w:cs="Arial"/>
          <w:sz w:val="20"/>
          <w:szCs w:val="20"/>
        </w:rPr>
        <w:t xml:space="preserve"> с чем после изменения способа формирования фонда капитального ремонта в соответствии с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частью 7 статьи 189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возникает необходимость определить иной срок для проведения капитального ремонта многоквартирного дома региональным оператором;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расширения перечня планируемых видов услуг и (или) работ по капитальному ремонту многоквартирного дома в случаях: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установления наличия в многоквартирном доме конструктивных элементов и (или) внутридомовых инженерных систем, относящихся к общему имуществу в многоквартирном доме, </w:t>
      </w:r>
      <w:proofErr w:type="gramStart"/>
      <w:r>
        <w:rPr>
          <w:rFonts w:ascii="Arial" w:hAnsi="Arial" w:cs="Arial"/>
          <w:sz w:val="20"/>
          <w:szCs w:val="20"/>
        </w:rPr>
        <w:t>работы</w:t>
      </w:r>
      <w:proofErr w:type="gramEnd"/>
      <w:r>
        <w:rPr>
          <w:rFonts w:ascii="Arial" w:hAnsi="Arial" w:cs="Arial"/>
          <w:sz w:val="20"/>
          <w:szCs w:val="20"/>
        </w:rPr>
        <w:t xml:space="preserve"> по капитальному ремонту которых входят в состав перечня услуг и (или) работ, установленного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166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и (или) нормативным правовым актом субъекта Российской Федерации, принятым в соответствии с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166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кодекса, но не были </w:t>
      </w:r>
      <w:proofErr w:type="gramStart"/>
      <w:r>
        <w:rPr>
          <w:rFonts w:ascii="Arial" w:hAnsi="Arial" w:cs="Arial"/>
          <w:sz w:val="20"/>
          <w:szCs w:val="20"/>
        </w:rPr>
        <w:t>предусмотрены</w:t>
      </w:r>
      <w:proofErr w:type="gramEnd"/>
      <w:r>
        <w:rPr>
          <w:rFonts w:ascii="Arial" w:hAnsi="Arial" w:cs="Arial"/>
          <w:sz w:val="20"/>
          <w:szCs w:val="20"/>
        </w:rPr>
        <w:t xml:space="preserve"> утвержденной региональной программой;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принятия собственниками помещений в многоквартирном доме, формирующими фонд капитального ремонта на счете регионального оператора, решения о проведении услуг и (или) работ по капитальному ремонту общего имущества в многоквартирном доме, не входящих в состав перечня услуг и работ по капитальному ремонту, указанных в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166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и нормативном правовом акте субъекта Российской Федерации, принятом в соответствии с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частью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</w:t>
        </w:r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2 статьи 166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кодекса, при условии принятия такими собственниками решения о финансировании данных услуг и работ за счет средств собственников помещений в многоквартирном доме, уплачиваемых в виде взноса на капитальный ремонт сверх установленного минимального размера взноса на капитальный ремонт (далее - дополнительные взносы на капитальный ремонт), и (или) за счет иных источников (за исключением средств фонда капитального ремонта, сформированного за</w:t>
      </w:r>
      <w:proofErr w:type="gramEnd"/>
      <w:r>
        <w:rPr>
          <w:rFonts w:ascii="Arial" w:hAnsi="Arial" w:cs="Arial"/>
          <w:sz w:val="20"/>
          <w:szCs w:val="20"/>
        </w:rPr>
        <w:t xml:space="preserve"> счет взносов на капитальный ремонт, исходя из установленного минимального размера взноса);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переноса установленного срока капитального ремонта общего имущества в многоквартирном доме (отдельных услуг и (или) работ по капитальному ремонту) на более ранний период (срок) в случаях: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установления необходимости проведения капитального ремонта общего имущества в многоквартирном доме (отдельных видов услуг и (или) работ по капитальному ремонту) в более ранний срок, чем предусмотрено региональной программой, органом государственной власти субъекта Российской Федерации, уполномоченным на проведение мониторинга технического состояния многоквартирных домов, при осуществлении им мониторинга, собственниками помещений в многоквартирном доме, товариществом собственников жилья, жилищным кооперативом или иным специализированным потребительским кооперативом</w:t>
      </w:r>
      <w:proofErr w:type="gramEnd"/>
      <w:r>
        <w:rPr>
          <w:rFonts w:ascii="Arial" w:hAnsi="Arial" w:cs="Arial"/>
          <w:sz w:val="20"/>
          <w:szCs w:val="20"/>
        </w:rPr>
        <w:t>, управляющей организацией, организацией, оказывающей услуги и выполняющей работы по содержанию общего имущества в многоквартирном доме при непосредственном управлении многоквартирным домом собственниками помещений, в порядке установления необходимости проведения капитального ремонта, предусмотренного нормативным правовым актом субъекта Российской Федерации;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принятия собственниками помещений в многоквартирном доме, формирующими фонд капитального ремонта на счете регионального оператора, решения о проведении капитального ремонта общего имущества в многоквартирном доме (отдельных услуг и (или) работ по капитальному ремонту) в более ранний срок, чем предусмотрено региональной программой, при условии достаточности средств фонда капитального ремонта для проведения капитального ремонта и (или) принятия такими собственниками решения об установлении дополнительных</w:t>
      </w:r>
      <w:proofErr w:type="gramEnd"/>
      <w:r>
        <w:rPr>
          <w:rFonts w:ascii="Arial" w:hAnsi="Arial" w:cs="Arial"/>
          <w:sz w:val="20"/>
          <w:szCs w:val="20"/>
        </w:rPr>
        <w:t xml:space="preserve"> взносов на капитальный ремонт, и (или) о привлечении </w:t>
      </w:r>
      <w:r>
        <w:rPr>
          <w:rFonts w:ascii="Arial" w:hAnsi="Arial" w:cs="Arial"/>
          <w:sz w:val="20"/>
          <w:szCs w:val="20"/>
        </w:rPr>
        <w:lastRenderedPageBreak/>
        <w:t>региональным оператором иных сре</w:t>
      </w:r>
      <w:proofErr w:type="gramStart"/>
      <w:r>
        <w:rPr>
          <w:rFonts w:ascii="Arial" w:hAnsi="Arial" w:cs="Arial"/>
          <w:sz w:val="20"/>
          <w:szCs w:val="20"/>
        </w:rPr>
        <w:t>дств дл</w:t>
      </w:r>
      <w:proofErr w:type="gramEnd"/>
      <w:r>
        <w:rPr>
          <w:rFonts w:ascii="Arial" w:hAnsi="Arial" w:cs="Arial"/>
          <w:sz w:val="20"/>
          <w:szCs w:val="20"/>
        </w:rPr>
        <w:t>я проведения капитального ремонта в более ранний срок с последующим возмещением расходов регионального оператора за счет дополнительных взносов.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>При установлении нормативным правовым актом субъекта Российской Федерации порядка внесения в региональную программу изменений, связанных с установлением очередных сроков проведения капитального ремонта общего имущества в многоквартирном доме после выполнения капитального ремонта, предусмотренного региональной программой при ее утверждении, рекомендуется учитывать эффективный срок эксплуатации элементов отремонтированных конструкций и внутридомовых инженерных систем многоквартирного дома и проектного срока эксплуатации многоквартирного дома.</w:t>
      </w:r>
      <w:proofErr w:type="gramEnd"/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gramStart"/>
      <w:r>
        <w:rPr>
          <w:rFonts w:ascii="Arial" w:hAnsi="Arial" w:cs="Arial"/>
          <w:sz w:val="20"/>
          <w:szCs w:val="20"/>
        </w:rPr>
        <w:t>При установлении нормативным правовым актом субъекта Российской Федерации случаев, при которых проведение капитального ремонта общего имущества в многоквартирных домах не требует внесения в региональную программу, рекомендуется установить, что информация и документы, подтверждающие выполнение капитального ремонта, должны направляться в уполномоченный орган, ответственный за реализацию региональной программы, для учета выполненных услуг и работ по капитальному ремонту.</w:t>
      </w:r>
      <w:proofErr w:type="gramEnd"/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Субъекту Российской Федерации рекомендуется определить, что в случае формирования фонда капитального ремонта на специальном счете без внесения изменений в региональную программу могут быть выполнены услуги и (или) проведены работы по капитальному ремонту общего имущества в многоквартирном доме, если общим собранием собственников помещений принято решение: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 проведении капитального ремонта (отдельных услуг и (или) работ по капитальному ремонту общего имущества в многоквартирном доме) в более ранний срок, чем предусмотрено региональной программой и об источниках финансирования капитального ремонта;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б) об услугах и (или) работах, не входящих в состав перечня услуг и (или) работ по капитальному ремонту, установленного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166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и (или) нормативным правовым актом субъекта Российской Федерации, принятым в соответствии с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166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кодекса, и их финансировании за счет взносов на капитальный ремонт, превышающих установленный минимальный размер взноса на капитальный ремонт</w:t>
      </w:r>
      <w:proofErr w:type="gramEnd"/>
      <w:r>
        <w:rPr>
          <w:rFonts w:ascii="Arial" w:hAnsi="Arial" w:cs="Arial"/>
          <w:sz w:val="20"/>
          <w:szCs w:val="20"/>
        </w:rPr>
        <w:t>, и (или) за счет иных источников финансирования (за исключением средств фонда капитального ремонта, сформированного за счет взносов на капитальный ремонт, исходя из установленного минимального размера взноса).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Субъекту Российской Федерации в нормативном правовом акте субъекта Российской Федерации, предусмотренном </w:t>
      </w:r>
      <w:hyperlink w:anchor="Par41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 настоящих Методических рекомендаций, рекомендуется предусмотреть срок подачи обращений о внесении изменений в региональную программу, сроки рассмотрения таких обращений, а также основания для принятия решения об отказе внесения изменений в региональную программу и </w:t>
      </w:r>
      <w:proofErr w:type="gramStart"/>
      <w:r>
        <w:rPr>
          <w:rFonts w:ascii="Arial" w:hAnsi="Arial" w:cs="Arial"/>
          <w:sz w:val="20"/>
          <w:szCs w:val="20"/>
        </w:rPr>
        <w:t>сроки</w:t>
      </w:r>
      <w:proofErr w:type="gramEnd"/>
      <w:r>
        <w:rPr>
          <w:rFonts w:ascii="Arial" w:hAnsi="Arial" w:cs="Arial"/>
          <w:sz w:val="20"/>
          <w:szCs w:val="20"/>
        </w:rPr>
        <w:t xml:space="preserve"> и способы уведомления заявителя о принятом по обращению решении.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Субъекту Российской Федерации рекомендуется определить, что лицами, обратившимися в уполномоченный орган с обращением о внесении изменений в региональную программу (далее - заявители, заявитель), могут быть: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2"/>
      <w:bookmarkEnd w:id="4"/>
      <w:r>
        <w:rPr>
          <w:rFonts w:ascii="Arial" w:hAnsi="Arial" w:cs="Arial"/>
          <w:sz w:val="20"/>
          <w:szCs w:val="20"/>
        </w:rPr>
        <w:t>а) собственники, обладающие не менее чем десятью процентами голосов от общего количества голосов собственников помещений в многоквартирном доме;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3"/>
      <w:bookmarkEnd w:id="5"/>
      <w:r>
        <w:rPr>
          <w:rFonts w:ascii="Arial" w:hAnsi="Arial" w:cs="Arial"/>
          <w:sz w:val="20"/>
          <w:szCs w:val="20"/>
        </w:rPr>
        <w:t>б)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доме;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региональный оператор.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proofErr w:type="gramStart"/>
      <w:r>
        <w:rPr>
          <w:rFonts w:ascii="Arial" w:hAnsi="Arial" w:cs="Arial"/>
          <w:sz w:val="20"/>
          <w:szCs w:val="20"/>
        </w:rPr>
        <w:t xml:space="preserve">Субъекту Российской Федерации рекомендуется определить, что заявители, указанные в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подпункте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"б" пункта 12</w:t>
        </w:r>
      </w:hyperlink>
      <w:r>
        <w:rPr>
          <w:rFonts w:ascii="Arial" w:hAnsi="Arial" w:cs="Arial"/>
          <w:sz w:val="20"/>
          <w:szCs w:val="20"/>
        </w:rPr>
        <w:t xml:space="preserve"> настоящих Методических рекомендаций, вправе направить обращение в уполномоченный орган через орган местного самоуправления, ответственный за предоставление сведений, необходимых для подготовки региональных программ, установленных законом субъекта Российской Федерации в соответствии с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168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кодекса.</w:t>
      </w:r>
      <w:proofErr w:type="gramEnd"/>
      <w:r>
        <w:rPr>
          <w:rFonts w:ascii="Arial" w:hAnsi="Arial" w:cs="Arial"/>
          <w:sz w:val="20"/>
          <w:szCs w:val="20"/>
        </w:rPr>
        <w:t xml:space="preserve"> В этом случае рекомендуется установить срок, в течение которого орган местного самоуправления обязан направить обращение в уполномоченный орган.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В качестве оснований для принятия решения об отказе внесения изменений в региональную программу, предусматривающих перенос срока капитального ремонта на более ранний срок, расширение </w:t>
      </w:r>
      <w:r>
        <w:rPr>
          <w:rFonts w:ascii="Arial" w:hAnsi="Arial" w:cs="Arial"/>
          <w:sz w:val="20"/>
          <w:szCs w:val="20"/>
        </w:rPr>
        <w:lastRenderedPageBreak/>
        <w:t>перечня услуг и (или) работ по капитальному ремонту, установленного региональной программой, при формировании фонда капитального ремонта в отношении многоквартирного дома на счете регионального оператора, рекомендуется установить: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непринятие собственниками помещений в многоквартирном доме решения об установлении дополнительного взноса на капитальный ремонт, в случаях, установленных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частью 1.1 статьи 158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кодекса;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размер фактических поступлений взносов на капитальный ремонт составляет менее чем пятьдесят процентов от размера представленных к оплате счетов;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отказ собственников помещений в многоквартирном доме в принятии предложения регионального оператора о привлечении кредита, займа для проведения капитального ремонта в более ранний срок или с большим перечнем услуг и (или) работ, чем предусмотрено региональной программой.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proofErr w:type="gramStart"/>
      <w:r>
        <w:rPr>
          <w:rFonts w:ascii="Arial" w:hAnsi="Arial" w:cs="Arial"/>
          <w:sz w:val="20"/>
          <w:szCs w:val="20"/>
        </w:rPr>
        <w:t>В качестве основания для принятия решения об отказе внесения изменений в региональную программу, предусматривающих перенос срока капитального ремонта (отдельных услуг и (или) работ по капитальному ремонту) на более поздний срок, чем это предусмотрено региональной программой, при формировании фонда капитального ремонта в отношении многоквартирного дома на специальном счете, рекомендуется предусматривать необходимость проведения капитального ремонта в срок, запланированный региональной программой, установленную 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с нормативным правовым актом субъекта Российской Федерации.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proofErr w:type="gramStart"/>
      <w:r>
        <w:rPr>
          <w:rFonts w:ascii="Arial" w:hAnsi="Arial" w:cs="Arial"/>
          <w:sz w:val="20"/>
          <w:szCs w:val="20"/>
        </w:rPr>
        <w:t>Рекомендуется определить, что не допускается принятие решения об отказе внесения изменений в региональную программу, предусматривающих перенос срока проведения капитального ремонта (отдельных услуг и (или) работ по капитальному ремонту) на более ранний срок, чем предусмотрено региональной программой, в случае установления необходимости проведения капитального ремонта (отдельных услуг и (или) работ по капитальному ремонту) в соответствии с нормативным правовым актом субъекта Российской Федерации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</w:t>
      </w:r>
      <w:proofErr w:type="gramStart"/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168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во всех случаях, когда изменение в региональной программе предусматривает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за исключением случаев, указанных в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пунктах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3 части 4 статьи 168</w:t>
        </w:r>
        <w:proofErr w:type="gramEnd"/>
      </w:hyperlink>
      <w:r>
        <w:rPr>
          <w:rFonts w:ascii="Arial" w:hAnsi="Arial" w:cs="Arial"/>
          <w:sz w:val="20"/>
          <w:szCs w:val="20"/>
        </w:rPr>
        <w:t xml:space="preserve"> Жилищного кодекса, в составе перечня документов, прилагаемых к обращению о внесении изменений в региональную программу, рекомендуется предусматривать протокол общего собрания собственников помещений в многоквартирном доме, содержащий соответствующие решения.</w:t>
      </w:r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</w:t>
      </w:r>
      <w:proofErr w:type="gramStart"/>
      <w:r>
        <w:rPr>
          <w:rFonts w:ascii="Arial" w:hAnsi="Arial" w:cs="Arial"/>
          <w:sz w:val="20"/>
          <w:szCs w:val="20"/>
        </w:rPr>
        <w:t>В случае обращения о переносе установленного срока капитального ремонта общего имущества в многоквартирном доме на более поздний период на основании решения общего собрания собственников помещений в многоквартирном доме или в связи с ранее проведенными услугами и (или) работами, в состав перечня документов рекомендуется включать документы, подтверждающие отсутствие необходимости проведения услуг и (или) работ в запланированный региональной программой срок, подготовленные 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соответствии с порядком установления необходимости проведения капитального ремонта общего имущества в многоквартирном доме, принятом субъектом Российской Федерации в соответствии с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пунктом 8.3 статьи 13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(далее - порядок установления необходимости проведения капитального ремонта).</w:t>
      </w:r>
      <w:proofErr w:type="gramEnd"/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proofErr w:type="gramStart"/>
      <w:r>
        <w:rPr>
          <w:rFonts w:ascii="Arial" w:hAnsi="Arial" w:cs="Arial"/>
          <w:sz w:val="20"/>
          <w:szCs w:val="20"/>
        </w:rPr>
        <w:t>В случае обращения о переносе установленного срока капитального ремонта общего имущества в многоквартирном доме на более ранний срок (период) на основании решения общего собрания собственников помещений в многоквартирном доме, формирующими фонд капитального ремонта на счете регионального оператора, в состав перечня документов рекомендуется включать документы, подтверждающие необходимость проведения услуг и (или) работ в более ранний срок, чем запланировано региональной программой, подготовленные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 соответствии с порядком установления необходимости проведения капитального ремонта, а также информацию регионального оператора о формировании фонда капитального ремонта в отношении данного многоквартирного дома, содержащую заключение о достаточности средств фонда капитального ремонта для финансирования капитального ремонта в соответствии с решением собственников помещений, а в случае недостаточности средств фонда капитального ремонта и (или) невозможности проведения региональным оператором капитального ремонта за счет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собственных средств, в срок, указанный в решении общего собрания, протокол общего собрания </w:t>
      </w:r>
      <w:r>
        <w:rPr>
          <w:rFonts w:ascii="Arial" w:hAnsi="Arial" w:cs="Arial"/>
          <w:sz w:val="20"/>
          <w:szCs w:val="20"/>
        </w:rPr>
        <w:lastRenderedPageBreak/>
        <w:t>собственников помещений в многоквартирном доме, содержащий решение об установлении дополнительного взноса на капитальный ремонт и (или) привлечении региональным оператором заемных средств для проведения капитального ремонта многоквартирного дома в срок, указанный в обращении, и погашении займа (кредита) за счет дополнительных взносов на капитальный ремонт.</w:t>
      </w:r>
      <w:proofErr w:type="gramEnd"/>
    </w:p>
    <w:p w:rsidR="00BD5775" w:rsidRDefault="00BD5775" w:rsidP="00BD5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</w:t>
      </w:r>
      <w:proofErr w:type="gramStart"/>
      <w:r>
        <w:rPr>
          <w:rFonts w:ascii="Arial" w:hAnsi="Arial" w:cs="Arial"/>
          <w:sz w:val="20"/>
          <w:szCs w:val="20"/>
        </w:rPr>
        <w:t>В случае обращения о расширении установленного региональной программой перечня услуг и (или) работ по капитальному ремонту общего имущества в многоквартирном доме на основании решения общего собрания собственников помещений в многоквартирном доме, формирующими фонд капитального ремонта на счете регионального оператора, в состав перечня документов рекомендуется включать протокол общего собрания собственников помещений в многоквартирном доме, содержащий решения об оказании услуг и (или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proofErr w:type="gramStart"/>
      <w:r>
        <w:rPr>
          <w:rFonts w:ascii="Arial" w:hAnsi="Arial" w:cs="Arial"/>
          <w:sz w:val="20"/>
          <w:szCs w:val="20"/>
        </w:rPr>
        <w:t>выполнении работ, указанных в обращении, сроке выполнения таких услуг и (или) работ, установлении дополнительного взноса на капитальный ремонт, сроке начала внесения такого взноса, а также документы, подтверждающие необходимость проведения указанных в обращении услуг и (или) работ, подготовленные в соответствии с порядком установления необходимости проведения капитального ремонта (при наличии), информацию регионального оператора об уплате собственниками помещений взносов на капитальный ремонт и</w:t>
      </w:r>
      <w:proofErr w:type="gramEnd"/>
      <w:r>
        <w:rPr>
          <w:rFonts w:ascii="Arial" w:hAnsi="Arial" w:cs="Arial"/>
          <w:sz w:val="20"/>
          <w:szCs w:val="20"/>
        </w:rPr>
        <w:t xml:space="preserve"> заключение регионального оператора о достаточности имеющихся у него сре</w:t>
      </w:r>
      <w:proofErr w:type="gramStart"/>
      <w:r>
        <w:rPr>
          <w:rFonts w:ascii="Arial" w:hAnsi="Arial" w:cs="Arial"/>
          <w:sz w:val="20"/>
          <w:szCs w:val="20"/>
        </w:rPr>
        <w:t>дств дл</w:t>
      </w:r>
      <w:proofErr w:type="gramEnd"/>
      <w:r>
        <w:rPr>
          <w:rFonts w:ascii="Arial" w:hAnsi="Arial" w:cs="Arial"/>
          <w:sz w:val="20"/>
          <w:szCs w:val="20"/>
        </w:rPr>
        <w:t>я выполнения услуг и (или) работ, указанных в обращении.</w:t>
      </w: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Обеспечение публичности принятия решений о внесении</w:t>
      </w: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изменений в региональную программу</w:t>
      </w: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</w:t>
      </w:r>
      <w:proofErr w:type="gramStart"/>
      <w:r>
        <w:rPr>
          <w:rFonts w:ascii="Arial" w:hAnsi="Arial" w:cs="Arial"/>
          <w:sz w:val="20"/>
          <w:szCs w:val="20"/>
        </w:rPr>
        <w:t>Субъекту Российской Федерации, в целях обеспечения публичности принятия решений о внесении изменений в региональную программу, рекомендуется предусмотреть в нормативном правовом акте субъекта Российской Федерации порядок размещения на официальном сайте уполномоченного органа и регионального оператора в информационно-телекоммуникационной сети "Интернет" информации об обращениях по внесению изменений в региональную программу и принятых в результате их рассмотрения решений.</w:t>
      </w:r>
      <w:proofErr w:type="gramEnd"/>
    </w:p>
    <w:p w:rsidR="00BD5775" w:rsidRDefault="00BD5775" w:rsidP="00BD5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5A7B" w:rsidRDefault="00605A7B"/>
    <w:sectPr w:rsidR="00605A7B" w:rsidSect="00D128C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775"/>
    <w:rsid w:val="00605A7B"/>
    <w:rsid w:val="00BD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FE352E79361E7654699ED3A6CD6FBC98513878BA35C65C8739A1B9C7573E66FEE279E1B149DEDCU9oAH" TargetMode="External"/><Relationship Id="rId13" Type="http://schemas.openxmlformats.org/officeDocument/2006/relationships/hyperlink" Target="consultantplus://offline/ref=DEFE352E79361E7654699ED3A6CD6FBC98513878BA35C65C8739A1B9C7573E66FEE279E1B149D9D4U9oCH" TargetMode="External"/><Relationship Id="rId18" Type="http://schemas.openxmlformats.org/officeDocument/2006/relationships/hyperlink" Target="consultantplus://offline/ref=DEFE352E79361E7654699ED3A6CD6FBC98513878BA35C65C8739A1B9C7573E66FEE279E1B149D9D4U9oB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FE352E79361E7654699ED3A6CD6FBC98513878BA35C65C8739A1B9C7573E66FEE279E1B149DED4U9oAH" TargetMode="External"/><Relationship Id="rId7" Type="http://schemas.openxmlformats.org/officeDocument/2006/relationships/hyperlink" Target="consultantplus://offline/ref=DEFE352E79361E7654699ED3A6CD6FBC98513878BA35C65C8739A1B9C7573E66FEE279E1B149DED4U9o9H" TargetMode="External"/><Relationship Id="rId12" Type="http://schemas.openxmlformats.org/officeDocument/2006/relationships/hyperlink" Target="consultantplus://offline/ref=DEFE352E79361E7654699ED3A6CD6FBC98513878BA35C65C8739A1B9C7573E66FEE279E1B149DEDCU9oAH" TargetMode="External"/><Relationship Id="rId17" Type="http://schemas.openxmlformats.org/officeDocument/2006/relationships/hyperlink" Target="consultantplus://offline/ref=DEFE352E79361E7654699ED3A6CD6FBC98513878BA35C65C8739A1B9C7573E66FEE279E1B149D9D4U9oC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FE352E79361E7654699ED3A6CD6FBC98513878BA35C65C8739A1B9C7573E66FEE279E1B149D9D4U9oBH" TargetMode="External"/><Relationship Id="rId20" Type="http://schemas.openxmlformats.org/officeDocument/2006/relationships/hyperlink" Target="consultantplus://offline/ref=DEFE352E79361E7654699ED3A6CD6FBC98513878BA35C65C8739A1B9C7573E66FEE279E1B149D9D5U9o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FE352E79361E7654699ED3A6CD6FBC98513878BA35C65C8739A1B9C7U5o7H" TargetMode="External"/><Relationship Id="rId11" Type="http://schemas.openxmlformats.org/officeDocument/2006/relationships/hyperlink" Target="consultantplus://offline/ref=DEFE352E79361E7654699ED3A6CD6FBC98513878BA35C65C8739A1B9C7573E66FEE279E1B149D9D4U9oBH" TargetMode="External"/><Relationship Id="rId24" Type="http://schemas.openxmlformats.org/officeDocument/2006/relationships/hyperlink" Target="consultantplus://offline/ref=DEFE352E79361E7654699ED3A6CD6FBC98513878BA35C65C8739A1B9C7573E66FEE279E1B149DADCU9oEH" TargetMode="External"/><Relationship Id="rId5" Type="http://schemas.openxmlformats.org/officeDocument/2006/relationships/hyperlink" Target="consultantplus://offline/ref=DEFE352E79361E7654699ED3A6CD6FBC98513B7BBF38C65C8739A1B9C7573E66FEE279UEo9H" TargetMode="External"/><Relationship Id="rId15" Type="http://schemas.openxmlformats.org/officeDocument/2006/relationships/hyperlink" Target="consultantplus://offline/ref=DEFE352E79361E7654699ED3A6CD6FBC98513878BA35C65C8739A1B9C7573E66FEE279E1B149D9D4U9oCH" TargetMode="External"/><Relationship Id="rId23" Type="http://schemas.openxmlformats.org/officeDocument/2006/relationships/hyperlink" Target="consultantplus://offline/ref=DEFE352E79361E7654699ED3A6CD6FBC98513878BA35C65C8739A1B9C7573E66FEE279E1B149DED4U9o5H" TargetMode="External"/><Relationship Id="rId10" Type="http://schemas.openxmlformats.org/officeDocument/2006/relationships/hyperlink" Target="consultantplus://offline/ref=DEFE352E79361E7654699ED3A6CD6FBC98513878BA35C65C8739A1B9C7573E66FEE279E1B149D9D4U9oCH" TargetMode="External"/><Relationship Id="rId19" Type="http://schemas.openxmlformats.org/officeDocument/2006/relationships/hyperlink" Target="consultantplus://offline/ref=DEFE352E79361E7654699ED3A6CD6FBC98513878BA35C65C8739A1B9C7573E66FEE279E1B149D9D7U9oEH" TargetMode="External"/><Relationship Id="rId4" Type="http://schemas.openxmlformats.org/officeDocument/2006/relationships/hyperlink" Target="consultantplus://offline/ref=DEFE352E79361E7654699ED3A6CD6FBC98513878BA35C65C8739A1B9C7573E66FEE279E1B149DED7U9oCH" TargetMode="External"/><Relationship Id="rId9" Type="http://schemas.openxmlformats.org/officeDocument/2006/relationships/hyperlink" Target="consultantplus://offline/ref=DEFE352E79361E7654699ED3A6CD6FBC98513878BA35C65C8739A1B9C7573E66FEE279E1B149DED6U9o4H" TargetMode="External"/><Relationship Id="rId14" Type="http://schemas.openxmlformats.org/officeDocument/2006/relationships/hyperlink" Target="consultantplus://offline/ref=DEFE352E79361E7654699ED3A6CD6FBC98513878BA35C65C8739A1B9C7573E66FEE279E1B149D9D4U9oBH" TargetMode="External"/><Relationship Id="rId22" Type="http://schemas.openxmlformats.org/officeDocument/2006/relationships/hyperlink" Target="consultantplus://offline/ref=DEFE352E79361E7654699ED3A6CD6FBC98513878BA35C65C8739A1B9C7573E66FEE279E1B149DED4U9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3697</Words>
  <Characters>21074</Characters>
  <Application>Microsoft Office Word</Application>
  <DocSecurity>0</DocSecurity>
  <Lines>175</Lines>
  <Paragraphs>49</Paragraphs>
  <ScaleCrop>false</ScaleCrop>
  <Company>MultiDVD Team</Company>
  <LinksUpToDate>false</LinksUpToDate>
  <CharactersWithSpaces>24722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2017-10-10T07:40:00Z</dcterms:created>
  <dcterms:modified xsi:type="dcterms:W3CDTF">2017-10-10T07:40:00Z</dcterms:modified>
</cp:coreProperties>
</file>