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21.07.2014 N 209-ФЗ</w:t>
              <w:br/>
              <w:t xml:space="preserve">(ред. от 28.12.2022)</w:t>
              <w:br/>
              <w:t xml:space="preserve">"О государственной информационной системе жилищно-коммунального хозяйства"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июля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209-ФЗ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ИНФОРМАЦИОННОЙ СИСТЕМЕ</w:t>
      </w:r>
    </w:p>
    <w:p>
      <w:pPr>
        <w:pStyle w:val="2"/>
        <w:jc w:val="center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4 июля 2014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9 июля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28.12.2016 </w:t>
            </w:r>
            <w:hyperlink w:history="0" r:id="rId7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469-ФЗ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31.12.2017 </w:t>
            </w:r>
            <w:hyperlink w:history="0" r:id="rId8" w:tooltip="Федеральный закон от 31.12.2017 N 485-ФЗ (ред. от 21.11.2022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485-ФЗ</w:t>
              </w:r>
            </w:hyperlink>
            <w:r>
              <w:rPr>
                <w:sz w:val="20"/>
                <w:color w:val="392c69"/>
              </w:rPr>
              <w:t xml:space="preserve">, от 27.12.2019 </w:t>
            </w:r>
            <w:hyperlink w:history="0" r:id="rId9" w:tooltip="Федеральный закон от 27.12.2019 N 523-ФЗ &quot;О внесении изменений в статьи 7 и 9 Федерального закона &quot;О государственной информационной систем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523-ФЗ</w:t>
              </w:r>
            </w:hyperlink>
            <w:r>
              <w:rPr>
                <w:sz w:val="20"/>
                <w:color w:val="392c69"/>
              </w:rPr>
              <w:t xml:space="preserve">, от 24.02.2021 </w:t>
            </w:r>
            <w:hyperlink w:history="0" r:id="rId10" w:tooltip="Федеральный закон от 24.02.2021 N 20-ФЗ (ред. от 14.07.2022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 обслуживания и системы казначейских платежей&quot; {КонсультантПлюс}">
              <w:r>
                <w:rPr>
                  <w:sz w:val="20"/>
                  <w:color w:val="0000ff"/>
                </w:rPr>
                <w:t xml:space="preserve">N 20-ФЗ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30.04.2021 </w:t>
            </w:r>
            <w:hyperlink w:history="0" r:id="rId11" w:tooltip="Федеральный закон от 30.04.2021 N 121-ФЗ &quot;О внесении изменения в статью 7 Федерального закона &quot;О государственной информационной систем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121-ФЗ</w:t>
              </w:r>
            </w:hyperlink>
            <w:r>
              <w:rPr>
                <w:sz w:val="20"/>
                <w:color w:val="392c69"/>
              </w:rPr>
              <w:t xml:space="preserve">, от 11.06.2021 </w:t>
            </w:r>
            <w:hyperlink w:history="0" r:id="rId12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214-ФЗ</w:t>
              </w:r>
            </w:hyperlink>
            <w:r>
              <w:rPr>
                <w:sz w:val="20"/>
                <w:color w:val="392c69"/>
              </w:rPr>
              <w:t xml:space="preserve">, от 30.12.2021 </w:t>
            </w:r>
            <w:hyperlink w:history="0" r:id="rId13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436-ФЗ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28.12.2022 </w:t>
            </w:r>
            <w:hyperlink w:history="0" r:id="rId14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569-ФЗ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действия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6" w:name="P26"/>
    <w:bookmarkEnd w:id="26"/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настоящего Федерального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оператор системы - юридическое лицо, выполняющее работы по созданию, эксплуатации и модернизации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единые форматы - унифицированные структурированные открытые форматы для передачи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участники информационного взаимодействия - оператор системы, поставщики информации и пользователи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Правовая основа создания, эксплуатации и модернизации системы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Правовой основой создания, эксплуатации и модернизации системы являются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настоящий Федеральный закон, Федеральный </w:t>
      </w:r>
      <w:hyperlink w:history="0" r:id="rId1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года N 149-ФЗ "Об информации, информационных технологиях и о защите информации", Жилищный </w:t>
      </w:r>
      <w:hyperlink w:history="0" r:id="rId1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Федерации, другие федеральные законы, регулирующие указанные в </w:t>
      </w:r>
      <w:hyperlink w:history="0" w:anchor="P26" w:tooltip="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Принципы создания, эксплуатации и модернизации системы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Создание, эксплуатация и модернизация системы осуществляются на основе следующих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многократность использования информации, размещенной в системе, участниками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непрерывность и бесперебойность функционирования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обязательность применения при размещении информации в системе справочников, классификаторов и реестров;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полнота, достоверность, актуальность информации и своевременность ее размещения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использование единых форматов для информационного взаимодействия иных информационных систем с системой;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надежность программных и технических средств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обеспечение национальной безопасности при создании, эксплуатации и модернизации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Требования к системе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Система должна обеспечивать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сбора, хранения, обработки и анализа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доступа к информации, содержащейся в системе, предоставления такой информации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взаимодействия иных информационных систем с системой посредством использования единых форматов;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получения и использования достоверной и актуальной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осуществления контроля достоверности, полноты и своевременности размещения информации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взаимодействия оператора системы, поставщиков информации и пользователей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модернизации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Виды информации, размещаемой в системе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системе должны размещаться: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информация об уполномоченных органах или организациях, осуществляющих государственный учет жилищного фонда;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информация об объектах государственного учета жилищного фонда, включая их технические характеристики и состояние;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информация о количестве зарегистрированных в жилых помещениях по месту пребывания и по месту жительства граждан;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информация о нормативах потребления коммунальных услуг;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информация о ценах, тарифах, установленных на ресурсы, необходимые для предоставления коммунальных услуг;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информация о ценах, тарифах, установленных на предоставляемые коммунальные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информация о ценах на услуги по управлению в многоквартирном доме;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информация об утвержденных Правительством Российской Федерации </w:t>
      </w:r>
      <w:r>
        <w:rPr>
          <w:sz w:val="20"/>
        </w:rPr>
        <w:t xml:space="preserve">индексах</w:t>
      </w:r>
      <w:r>
        <w:rPr>
          <w:sz w:val="20"/>
        </w:rPr>
        <w:t xml:space="preserve">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информация о поступивших обращениях по вопросам жилищно-коммунального хозяйства и о результатах их рассмотрения;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Информация и документы, составляющие государственную тайну в соответствии с </w:t>
      </w:r>
      <w:hyperlink w:history="0" r:id="rId1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государственной тайне, не подлежат размещению в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Права и обязанности участников информационного взаимодействия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9" w:name="P119"/>
    <w:bookmarkEnd w:id="119"/>
    <w:p>
      <w:pPr>
        <w:pStyle w:val="0"/>
        <w:ind w:firstLine="540"/>
        <w:jc w:val="both"/>
      </w:pPr>
      <w:r>
        <w:rPr>
          <w:sz w:val="20"/>
        </w:rPr>
        <w:t xml:space="preserve"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9" w:tooltip="Федеральный закон от 27.12.2019 N 523-ФЗ &quot;О внесении изменений в статьи 7 и 9 Федерального закона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523-ФЗ)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0" w:tooltip="Распоряжение Правительства РФ от 20.01.2022 N 34-р &lt;Об определении АО &quot;Оператор информационной системы&quot; оператором государственной информационной системы жилищно-коммунального хозяйства&gt; {КонсультантПлюс}">
        <w:r>
          <w:rPr>
            <w:sz w:val="20"/>
            <w:color w:val="0000ff"/>
          </w:rPr>
          <w:t xml:space="preserve">Оператор</w:t>
        </w:r>
      </w:hyperlink>
      <w:r>
        <w:rPr>
          <w:sz w:val="20"/>
        </w:rPr>
        <w:t xml:space="preserve"> системы определяется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2 в ред. Федерального </w:t>
      </w:r>
      <w:hyperlink w:history="0" r:id="rId21" w:tooltip="Федеральный закон от 31.12.2017 N 485-ФЗ (ред. от 21.11.2022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485-ФЗ)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30.04.2021 N 121-ФЗ &quot;О внесении изменения в статью 7 Федерального закона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30.04.2021 N 121-ФЗ)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функциональные </w:t>
      </w:r>
      <w:hyperlink w:history="0" r:id="rId23" w:tooltip="Приказ Минкомсвязи России N 85, Минстроя России N 200/пр от 23.03.2015 &quot;Об утверждении функциональных требований к государственной информационной системе жилищно-коммунального хозяйства&quot; (Зарегистрировано в Минюсте России 23.04.2015 N 37013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системе;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r>
        <w:rPr>
          <w:sz w:val="20"/>
        </w:rPr>
        <w:t xml:space="preserve">порядок, состав, способы, сроки и периодичность</w:t>
      </w:r>
      <w:r>
        <w:rPr>
          <w:sz w:val="20"/>
        </w:rPr>
        <w:t xml:space="preserve">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4" w:tooltip="Приказ Минкомсвязи России N 53, Минстроя России N 82/пр от 17.02.2016 &quot;Об утверждении формы электронного паспорта многоквартирного дома, формы электронного паспорта жилого дома, формы электронного документа о состоянии объектов коммунальной и инженерной инфраструктур&quot; (Зарегистрировано в Минюсте России 16.03.2016 N 41429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и </w:t>
      </w:r>
      <w:hyperlink w:history="0" r:id="rId25" w:tooltip="Приказ Минкомсвязи России N 88, Минстроя России N 203/пр от 23.03.2015 &quot;Об утверждении форматов электронных документов, размещаемых в государственной информационной системе жилищно-коммунального хозяйства&quot; (Зарегистрировано в Минюсте России 10.04.2015 N 36833) {КонсультантПлюс}">
        <w:r>
          <w:rPr>
            <w:sz w:val="20"/>
            <w:color w:val="0000ff"/>
          </w:rPr>
          <w:t xml:space="preserve">форматы</w:t>
        </w:r>
      </w:hyperlink>
      <w:r>
        <w:rPr>
          <w:sz w:val="20"/>
        </w:rP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6" w:tooltip="Приказ Минкомсвязи России N 86, Минстроя России N 201/пр от 23.03.2015 &quot;Об утверждении порядка хранения, обработки и предоставления информации, содержащейся в государственной информационной системе жилищно-коммунального хозяйства&quot; (Зарегистрировано в Минюсте России 10.04.2015 N 3682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хранения, обработки и предоставления информации, содержащейся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27" w:tooltip="Приказ Минкомсвязи России N 393, Минстроя России N 731/пр от 09.10.2015 &quot;О справочниках и классификаторах, размещаемых в государственной информационной системе жилищно-коммунального хозяйства&quot; (вместе с &quot;Перечнем справочников и классификаторов, размещаемых в государственной информационной системе жилищно-коммунального хозяйства, и порядком их использования участниками информационного взаимодействия при размещении информации в государственной информационной системе жилищно-коммунального хозяйства&quot;) (Зарегист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28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9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30" w:tooltip="Приказ Минкомсвязи России N 87, Минстроя России N 202/пр от 23.03.2015 &quot;Об утверждении т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, в том числе требований к ее архитектуре&quot; (Зарегистрировано в Минюсте России 10.04.2015 N 36823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31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32" w:tooltip="Приказ Минкомсвязи России N 89, Минстроя России N 204/пр от 23.03.2015 &quot;Об утверждении Порядка взаимодействия государственной информационной системы жилищно-коммунального хозяй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ными информационными системами, а также единых форматов для информационного взаимодействия иных информационных систем с государственной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адрес официального </w:t>
      </w:r>
      <w:hyperlink w:history="0" r:id="rId33" w:tooltip="Приказ Минкомсвязи России N 504, Минстроя России N 934/пр от 30.12.2014 &quot;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&quot;Интернет&quot; (Зарегистрировано в Минюсте России 20.02.2015 N 36121) {КонсультантПлюс}">
        <w:r>
          <w:rPr>
            <w:sz w:val="20"/>
            <w:color w:val="0000ff"/>
          </w:rPr>
          <w:t xml:space="preserve">сайта</w:t>
        </w:r>
      </w:hyperlink>
      <w:r>
        <w:rPr>
          <w:sz w:val="20"/>
        </w:rPr>
        <w:t xml:space="preserve"> системы в информационно-телекоммуникационной сети "Интернет".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history="0" w:anchor="P125" w:tooltip="1) функциональные требования к системе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127" w:tooltip="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..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0"/>
            <w:color w:val="0000ff"/>
          </w:rPr>
          <w:t xml:space="preserve">10 части 3</w:t>
        </w:r>
      </w:hyperlink>
      <w:r>
        <w:rPr>
          <w:sz w:val="20"/>
        </w:rP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4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214-ФЗ)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настоящей статьи. Внесение изменений в указанное соглашение осуществляется по соглашению сторон.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35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11.06.2021 N 214-ФЗ)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права и обязанности сторон по использованию государственного информационного ресурса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порядок планирования, осуществления и приемки результатов выполнения мероприятий по эксплуатации и модернизации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порядок осуществления федеральным органом исполнительной власти, указанным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контроля за исполнением оператором системы обязанностей, предусмотренных </w:t>
      </w:r>
      <w:hyperlink w:history="0" w:anchor="P136" w:tooltip="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пунктами 1, 3 - 10 части 3 настоящей статьи. Взаимодействие информационных с...">
        <w:r>
          <w:rPr>
            <w:sz w:val="20"/>
            <w:color w:val="0000ff"/>
          </w:rPr>
          <w:t xml:space="preserve">частью 4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состав целевых показателей бесперебойного функционирования системы и условия, необходимые для их достижения;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срок действия такого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условия прекращения такого соглашения, в том числе в случае определения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настоящей статьи нового оператора системы.</w:t>
      </w:r>
    </w:p>
    <w:p>
      <w:pPr>
        <w:pStyle w:val="0"/>
        <w:jc w:val="both"/>
      </w:pPr>
      <w:r>
        <w:rPr>
          <w:sz w:val="20"/>
        </w:rPr>
        <w:t xml:space="preserve">(часть 4.2 введена Федеральным </w:t>
      </w:r>
      <w:hyperlink w:history="0" r:id="rId36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11.06.2021 N 214-ФЗ)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7" w:tooltip="Федеральный закон от 24.02.2021 N 20-ФЗ (ред. от 14.07.2022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 обслуживания и системы казначейских платеж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24.02.2021 N 20-ФЗ)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7 части 1 статьи 6</w:t>
        </w:r>
      </w:hyperlink>
      <w:r>
        <w:rPr>
          <w:sz w:val="20"/>
        </w:rPr>
        <w:t xml:space="preserve"> настоящего Федерального закона.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0"/>
            <w:color w:val="0000ff"/>
          </w:rPr>
          <w:t xml:space="preserve">пунктах 11</w:t>
        </w:r>
      </w:hyperlink>
      <w:r>
        <w:rPr>
          <w:sz w:val="20"/>
        </w:rPr>
        <w:t xml:space="preserve">, </w:t>
      </w:r>
      <w:hyperlink w:history="0" w:anchor="P99" w:tooltip="27) информация о ценах, тарифах, установленных на ресурсы, необходимые для предоставления коммунальных услуг;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 и </w:t>
      </w:r>
      <w:hyperlink w:history="0" w:anchor="P113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>
        <w:r>
          <w:rPr>
            <w:sz w:val="20"/>
            <w:color w:val="0000ff"/>
          </w:rPr>
          <w:t xml:space="preserve">41 части 1 статьи 6</w:t>
        </w:r>
      </w:hyperlink>
      <w:r>
        <w:rPr>
          <w:sz w:val="20"/>
        </w:rPr>
        <w:t xml:space="preserve"> настоящего Федерального закона, а также информацию о лицах, указанных в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пункте 1 части 1 статьи 6</w:t>
        </w:r>
      </w:hyperlink>
      <w:r>
        <w:rPr>
          <w:sz w:val="20"/>
        </w:rPr>
        <w:t xml:space="preserve"> настоящего Федерального закона.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history="0" w:anchor="P80" w:tooltip="8) информация о количестве зарегистрированных в жилых помещениях по месту пребывания и по месту жительства граждан;">
        <w:r>
          <w:rPr>
            <w:sz w:val="20"/>
            <w:color w:val="0000ff"/>
          </w:rPr>
          <w:t xml:space="preserve">пунктом 8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0"/>
            <w:color w:val="0000ff"/>
          </w:rPr>
          <w:t xml:space="preserve">2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w:history="0" r:id="rId38" w:tooltip="Федеральный закон от 01.04.1996 N 27-ФЗ (ред. от 28.12.2022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pStyle w:val="0"/>
        <w:jc w:val="both"/>
      </w:pPr>
      <w:r>
        <w:rPr>
          <w:sz w:val="20"/>
        </w:rPr>
        <w:t xml:space="preserve">(часть 10 в ред. Федерального </w:t>
      </w:r>
      <w:hyperlink w:history="0" r:id="rId39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28.12.2022 N 569-ФЗ)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 дня завершения реорганизации Фонда содействия реформированию жилищно-коммунального хозяйства ч. 11 ст. 7 </w:t>
            </w:r>
            <w:hyperlink w:history="0" r:id="rId40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  <w:color w:val="392c69"/>
              </w:rPr>
              <w:t xml:space="preserve"> без учета изменений, внесенных Федеральным законом от 30.12.2021 N 436-ФЗ.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11. Публично-правовая компания "Фонд развития территорий" размещает в системе информацию, указанную в </w:t>
      </w:r>
      <w:hyperlink w:history="0" w:anchor="P87" w:tooltip="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">
        <w:r>
          <w:rPr>
            <w:sz w:val="20"/>
            <w:color w:val="0000ff"/>
          </w:rPr>
          <w:t xml:space="preserve">пункте 15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436-ФЗ)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history="0" w:anchor="P88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>
        <w:r>
          <w:rPr>
            <w:sz w:val="20"/>
            <w:color w:val="0000ff"/>
          </w:rPr>
          <w:t xml:space="preserve">пункте 16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Органы государственной власти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осуществляют ведение в системе реестра организаций, указанных в </w:t>
      </w:r>
      <w:hyperlink w:history="0" w:anchor="P88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>
        <w:r>
          <w:rPr>
            <w:sz w:val="20"/>
            <w:color w:val="0000ff"/>
          </w:rPr>
          <w:t xml:space="preserve">пункте 16 части 1 статьи 6</w:t>
        </w:r>
      </w:hyperlink>
      <w:r>
        <w:rPr>
          <w:sz w:val="20"/>
        </w:rP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размещают в системе информацию, предусмотренную </w:t>
      </w:r>
      <w:hyperlink w:history="0" w:anchor="P75" w:tooltip="3) информация об уполномоченных органах или организациях, осуществляющих государственный учет жилищного фонда;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76" w:tooltip="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81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w:anchor="P82" w:tooltip="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w:anchor="P89" w:tooltip="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..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, </w:t>
      </w:r>
      <w:hyperlink w:history="0" w:anchor="P90" w:tooltip="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, </w:t>
      </w:r>
      <w:hyperlink w:history="0" w:anchor="P92" w:tooltip="20) информация о нормативах потребления коммунальных услуг;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, </w:t>
      </w:r>
      <w:hyperlink w:history="0" w:anchor="P98" w:tooltip="26) информация о подготовке объектов жилищно-коммунального хозяйства к сезонной эксплуатации, о готовности к отопительному сезону и о его прохождении;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, </w:t>
      </w:r>
      <w:hyperlink w:history="0" w:anchor="P106" w:tooltip="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и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0"/>
            <w:color w:val="0000ff"/>
          </w:rPr>
          <w:t xml:space="preserve">40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размещает в системе информацию, указанную в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, </w:t>
      </w:r>
      <w:hyperlink w:history="0" w:anchor="P77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91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, </w:t>
      </w:r>
      <w:hyperlink w:history="0" w:anchor="P109" w:tooltip="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, </w:t>
      </w:r>
      <w:hyperlink w:history="0" w:anchor="P113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>
        <w:r>
          <w:rPr>
            <w:sz w:val="20"/>
            <w:color w:val="0000ff"/>
          </w:rPr>
          <w:t xml:space="preserve">41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history="0" w:anchor="P84" w:tooltip="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">
        <w:r>
          <w:rPr>
            <w:sz w:val="20"/>
            <w:color w:val="0000ff"/>
          </w:rPr>
          <w:t xml:space="preserve">пункте 12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Органы местного самоуправления размещают в системе: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информацию, предусмотренную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81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w:anchor="P85" w:tooltip="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, </w:t>
      </w:r>
      <w:hyperlink w:history="0" w:anchor="P86" w:tooltip="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0"/>
            <w:color w:val="0000ff"/>
          </w:rPr>
          <w:t xml:space="preserve">40 части 1 статьи 6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информацию о способе управления многоквартирным домом, а также информацию, предусмотренную </w:t>
      </w:r>
      <w:hyperlink w:history="0" w:anchor="P102" w:tooltip="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">
        <w:r>
          <w:rPr>
            <w:sz w:val="20"/>
            <w:color w:val="0000ff"/>
          </w:rPr>
          <w:t xml:space="preserve">пунктом 30 части 1 статьи 6</w:t>
        </w:r>
      </w:hyperlink>
      <w:r>
        <w:rPr>
          <w:sz w:val="20"/>
        </w:rP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w:history="0" r:id="rId4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history="0" w:anchor="P77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0"/>
            <w:color w:val="0000ff"/>
          </w:rPr>
          <w:t xml:space="preserve">40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93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- </w:t>
      </w:r>
      <w:hyperlink w:history="0" w:anchor="P97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- </w:t>
      </w:r>
      <w:hyperlink w:history="0" w:anchor="P105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, </w:t>
      </w:r>
      <w:hyperlink w:history="0" w:anchor="P107" w:tooltip="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-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0"/>
            <w:color w:val="0000ff"/>
          </w:rPr>
          <w:t xml:space="preserve">40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w:anchor="P94" w:tooltip="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, </w:t>
      </w:r>
      <w:hyperlink w:history="0" w:anchor="P96" w:tooltip="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...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, </w:t>
      </w:r>
      <w:hyperlink w:history="0" w:anchor="P97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, </w:t>
      </w:r>
      <w:hyperlink w:history="0" w:anchor="P99" w:tooltip="27) информация о ценах, тарифах, установленных на ресурсы, необходимые для предоставления коммунальных услуг;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, </w:t>
      </w:r>
      <w:hyperlink w:history="0" w:anchor="P103" w:tooltip="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, </w:t>
      </w:r>
      <w:hyperlink w:history="0" w:anchor="P105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0"/>
            <w:color w:val="0000ff"/>
          </w:rPr>
          <w:t xml:space="preserve">40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history="0" w:anchor="P91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и </w:t>
      </w:r>
      <w:hyperlink w:history="0" w:anchor="P93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>
        <w:r>
          <w:rPr>
            <w:sz w:val="20"/>
            <w:color w:val="0000ff"/>
          </w:rPr>
          <w:t xml:space="preserve">21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0"/>
            <w:color w:val="0000ff"/>
          </w:rPr>
          <w:t xml:space="preserve">пунктом 6 части 1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Размещение информации в системе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0"/>
            <w:color w:val="0000ff"/>
          </w:rPr>
          <w:t xml:space="preserve">пунктом 10 части 3 статьи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history="0" w:anchor="P126" w:tooltip="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">
        <w:r>
          <w:rPr>
            <w:sz w:val="20"/>
            <w:color w:val="0000ff"/>
          </w:rPr>
          <w:t xml:space="preserve">пунктом 2 части 3 статьи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Поставщики информации обеспечивают полноту, достоверность, актуальность информации и своевременность ее размещения в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Правовой режим информации, размещенной в системе, и программ для электронных вычислительных машин системы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43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214-ФЗ)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3" w:name="P193"/>
    <w:bookmarkEnd w:id="193"/>
    <w:p>
      <w:pPr>
        <w:pStyle w:val="0"/>
        <w:ind w:firstLine="540"/>
        <w:jc w:val="both"/>
      </w:pPr>
      <w:r>
        <w:rPr>
          <w:sz w:val="20"/>
        </w:rP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0"/>
            <w:color w:val="0000ff"/>
          </w:rPr>
          <w:t xml:space="preserve">части 1 статьи 7</w:t>
        </w:r>
      </w:hyperlink>
      <w:r>
        <w:rPr>
          <w:sz w:val="20"/>
        </w:rPr>
        <w:t xml:space="preserve"> настоящего Федерального закона.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информационный ресурс, указанный в </w:t>
      </w:r>
      <w:hyperlink w:history="0" w:anchor="P193" w:tooltip="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части 1 статьи 7 настоящего Федерального закона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history="0" w:anchor="P196" w:tooltip="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частью 2 статьи 7 настоящего Федерального закона, либо Российской Федерации, от имени кот...">
        <w:r>
          <w:rPr>
            <w:sz w:val="20"/>
            <w:color w:val="0000ff"/>
          </w:rPr>
          <w:t xml:space="preserve">частью 4</w:t>
        </w:r>
      </w:hyperlink>
      <w:r>
        <w:rPr>
          <w:sz w:val="20"/>
        </w:rPr>
        <w:t xml:space="preserve"> настоящей статьи.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0"/>
            <w:color w:val="0000ff"/>
          </w:rPr>
          <w:t xml:space="preserve">части 1 статьи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Взаимодействие системы и иных информационных систем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1" w:name="P201"/>
    <w:bookmarkEnd w:id="201"/>
    <w:p>
      <w:pPr>
        <w:pStyle w:val="0"/>
        <w:ind w:firstLine="540"/>
        <w:jc w:val="both"/>
      </w:pPr>
      <w:r>
        <w:rPr>
          <w:sz w:val="20"/>
        </w:rPr>
        <w:t xml:space="preserve"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214-ФЗ)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Взаимодействие иных, не указанных в </w:t>
      </w:r>
      <w:hyperlink w:history="0" w:anchor="P201" w:tooltip="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0"/>
            <w:color w:val="0000ff"/>
          </w:rPr>
          <w:t xml:space="preserve">пунктом 10 части 3 статьи 7</w:t>
        </w:r>
      </w:hyperlink>
      <w:r>
        <w:rPr>
          <w:sz w:val="20"/>
        </w:rPr>
        <w:t xml:space="preserve"> настоящего Федерального закона, и при условии соблюдения требований </w:t>
      </w:r>
      <w:hyperlink w:history="0" w:anchor="P194" w:tooltip="2. Государственный информационный ресурс, указанный в части 1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">
        <w:r>
          <w:rPr>
            <w:sz w:val="20"/>
            <w:color w:val="0000ff"/>
          </w:rPr>
          <w:t xml:space="preserve">части 2 статьи 9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45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11.06.2021 N 214-ФЗ)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Случаи и порядок взаимодействия системы с гражданами при предоставлении государственных и муниципальных услуг и исполнении государственных и муниципальных функций, а также при предоставлении иных услуг посредством единого портала государственных и муниципальных услуг определяются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46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11.06.2021 N 214-ФЗ)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требований настоящего Федерального закона влечет за собой ответственность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15" w:name="P215"/>
    <w:bookmarkEnd w:id="215"/>
    <w:p>
      <w:pPr>
        <w:pStyle w:val="0"/>
        <w:ind w:firstLine="540"/>
        <w:jc w:val="both"/>
      </w:pPr>
      <w:r>
        <w:rPr>
          <w:sz w:val="20"/>
        </w:rP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0"/>
            <w:color w:val="0000ff"/>
          </w:rPr>
          <w:t xml:space="preserve">пунктом 10 части 3 статьи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history="0" w:anchor="P215" w:tooltip="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пунктом 10 части 3 статьи 7 настоящего Федерального закона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0"/>
            <w:color w:val="0000ff"/>
          </w:rPr>
          <w:t xml:space="preserve">пунктом 10 части 3 статьи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w:history="0" r:id="rId4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195</w:t>
        </w:r>
      </w:hyperlink>
      <w:r>
        <w:rPr>
          <w:sz w:val="20"/>
        </w:rP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w:history="0" r:id="rId4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198</w:t>
        </w:r>
      </w:hyperlink>
      <w:r>
        <w:rPr>
          <w:sz w:val="20"/>
        </w:rP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49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469-ФЗ)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0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28.12.2016 N 469-ФЗ)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Положения </w:t>
      </w:r>
      <w:hyperlink w:history="0" w:anchor="P220" w:tooltip="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">
        <w:r>
          <w:rPr>
            <w:sz w:val="20"/>
            <w:color w:val="0000ff"/>
          </w:rPr>
          <w:t xml:space="preserve">части 4.1</w:t>
        </w:r>
      </w:hyperlink>
      <w:r>
        <w:rPr>
          <w:sz w:val="20"/>
        </w:rPr>
        <w:t xml:space="preserve"> настоящей статьи не применяются в отношении лиц, указанных в </w:t>
      </w:r>
      <w:hyperlink w:history="0" w:anchor="P148" w:tooltip="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">
        <w:r>
          <w:rPr>
            <w:sz w:val="20"/>
            <w:color w:val="0000ff"/>
          </w:rPr>
          <w:t xml:space="preserve">частях 5</w:t>
        </w:r>
      </w:hyperlink>
      <w:r>
        <w:rPr>
          <w:sz w:val="20"/>
        </w:rPr>
        <w:t xml:space="preserve">, </w:t>
      </w:r>
      <w:hyperlink w:history="0" w:anchor="P150" w:tooltip="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пунктах 6 и 7 части 1 статьи 6 настоящего Федерального закона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151" w:tooltip="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пунктах 11, 27 и 41 части 1 статьи 6 настоящего Федерального закона, а также информацию о лицах, указанных в пункте 1 части 1 статьи 6 настоящего Федерального закона.">
        <w:r>
          <w:rPr>
            <w:sz w:val="20"/>
            <w:color w:val="0000ff"/>
          </w:rPr>
          <w:t xml:space="preserve">части 7</w:t>
        </w:r>
      </w:hyperlink>
      <w:r>
        <w:rPr>
          <w:sz w:val="20"/>
        </w:rPr>
        <w:t xml:space="preserve"> (в отношении федерального органа исполнительной власти в области государственного регулирования тарифов), </w:t>
      </w:r>
      <w:hyperlink w:history="0" w:anchor="P152" w:tooltip="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пунктом 8 части 1 статьи 6 настоящего Федерального закона.">
        <w:r>
          <w:rPr>
            <w:sz w:val="20"/>
            <w:color w:val="0000ff"/>
          </w:rPr>
          <w:t xml:space="preserve">частях 8</w:t>
        </w:r>
      </w:hyperlink>
      <w:r>
        <w:rPr>
          <w:sz w:val="20"/>
        </w:rPr>
        <w:t xml:space="preserve"> - </w:t>
      </w:r>
      <w:hyperlink w:history="0" w:anchor="P160" w:tooltip="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пункте 16 части 1 статьи 6 настоящего Федерального закона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, </w:t>
      </w:r>
      <w:hyperlink w:history="0" w:anchor="P182" w:tooltip="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...">
        <w:r>
          <w:rPr>
            <w:sz w:val="20"/>
            <w:color w:val="0000ff"/>
          </w:rPr>
          <w:t xml:space="preserve">части 23</w:t>
        </w:r>
      </w:hyperlink>
      <w:r>
        <w:rPr>
          <w:sz w:val="20"/>
        </w:rP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4.2 введена Федеральным </w:t>
      </w:r>
      <w:hyperlink w:history="0" r:id="rId51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28.12.2016 N 469-ФЗ)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заключении соглашения, предусмотренного </w:t>
      </w:r>
      <w:hyperlink w:history="0" w:anchor="P224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>
        <w:r>
          <w:rPr>
            <w:sz w:val="20"/>
            <w:color w:val="0000ff"/>
          </w:rPr>
          <w:t xml:space="preserve">частью 5</w:t>
        </w:r>
      </w:hyperlink>
      <w:r>
        <w:rPr>
          <w:sz w:val="20"/>
        </w:rP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заключении соглашения, предусмотренного </w:t>
      </w:r>
      <w:hyperlink w:history="0" w:anchor="P224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>
        <w:r>
          <w:rPr>
            <w:sz w:val="20"/>
            <w:color w:val="0000ff"/>
          </w:rPr>
          <w:t xml:space="preserve">частью 5</w:t>
        </w:r>
      </w:hyperlink>
      <w:r>
        <w:rPr>
          <w:sz w:val="20"/>
        </w:rP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8 - 9. Утратили силу с 1 января 2018 года. - Федеральный </w:t>
      </w:r>
      <w:hyperlink w:history="0" r:id="rId52" w:tooltip="Федеральный закон от 31.12.2017 N 485-ФЗ (ред. от 21.11.2022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31.12.2017 N 485-ФЗ.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июля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209-ФЗ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21.07.2014 N 209-ФЗ</w:t>
            <w:br/>
            <w:t>(ред. от 28.12.2022)</w:t>
            <w:br/>
            <w:t>"О государственной информационной системе жилищно-коммунал...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B5F232FA5F58141C1EF0346F877018D7E1052044FE41B69B0FC475E56F51625A5293E8FDDEA2F7E2C5FEAE247BF1948BDAC083585E29BE5o2n3L" TargetMode = "External"/>
	<Relationship Id="rId8" Type="http://schemas.openxmlformats.org/officeDocument/2006/relationships/hyperlink" Target="consultantplus://offline/ref=6B5F232FA5F58141C1EF0346F877018D781B550441E61B69B0FC475E56F51625A5293E8FDDEA2F74275FEAE247BF1948BDAC083585E29BE5o2n3L" TargetMode = "External"/>
	<Relationship Id="rId9" Type="http://schemas.openxmlformats.org/officeDocument/2006/relationships/hyperlink" Target="consultantplus://offline/ref=11D8C079E1EF834E64BE48D279B87F1ACED28559F91517366067AFEBC887FC8FCC5B868B60504D6E84B79AF1505A633FA444756A85DD1767p2n0L" TargetMode = "External"/>
	<Relationship Id="rId10" Type="http://schemas.openxmlformats.org/officeDocument/2006/relationships/hyperlink" Target="consultantplus://offline/ref=11D8C079E1EF834E64BE48D279B87F1AC9D48550F91317366067AFEBC887FC8FCC5B868B60504C6D8AB79AF1505A633FA444756A85DD1767p2n0L" TargetMode = "External"/>
	<Relationship Id="rId11" Type="http://schemas.openxmlformats.org/officeDocument/2006/relationships/hyperlink" Target="consultantplus://offline/ref=11D8C079E1EF834E64BE48D279B87F1ACEDE8752FD1617366067AFEBC887FC8FCC5B868B60504D6E84B79AF1505A633FA444756A85DD1767p2n0L" TargetMode = "External"/>
	<Relationship Id="rId12" Type="http://schemas.openxmlformats.org/officeDocument/2006/relationships/hyperlink" Target="consultantplus://offline/ref=11D8C079E1EF834E64BE48D279B87F1ACEDE8258FB1117366067AFEBC887FC8FCC5B868B60504D6F8FB79AF1505A633FA444756A85DD1767p2n0L" TargetMode = "External"/>
	<Relationship Id="rId13" Type="http://schemas.openxmlformats.org/officeDocument/2006/relationships/hyperlink" Target="consultantplus://offline/ref=11D8C079E1EF834E64BE48D279B87F1AC9D68152FF1217366067AFEBC887FC8FCC5B868B60504E6D8EB79AF1505A633FA444756A85DD1767p2n0L" TargetMode = "External"/>
	<Relationship Id="rId14" Type="http://schemas.openxmlformats.org/officeDocument/2006/relationships/hyperlink" Target="consultantplus://offline/ref=11D8C079E1EF834E64BE48D279B87F1AC9D58156F81617366067AFEBC887FC8FCC5B868B60504B6985B79AF1505A633FA444756A85DD1767p2n0L" TargetMode = "External"/>
	<Relationship Id="rId15" Type="http://schemas.openxmlformats.org/officeDocument/2006/relationships/hyperlink" Target="consultantplus://offline/ref=11D8C079E1EF834E64BE48D279B87F1ACFDE8354F04040343132A1EEC0D7A69FDA12898E7E504C708EBCCCpAn3L" TargetMode = "External"/>
	<Relationship Id="rId16" Type="http://schemas.openxmlformats.org/officeDocument/2006/relationships/hyperlink" Target="consultantplus://offline/ref=11D8C079E1EF834E64BE48D279B87F1AC9D58257FD1517366067AFEBC887FC8FCC5B868B60504C6C8BB79AF1505A633FA444756A85DD1767p2n0L" TargetMode = "External"/>
	<Relationship Id="rId17" Type="http://schemas.openxmlformats.org/officeDocument/2006/relationships/hyperlink" Target="consultantplus://offline/ref=11D8C079E1EF834E64BE48D279B87F1AC9D58558FC1617366067AFEBC887FC8FCC5B868B60514F6A8BB79AF1505A633FA444756A85DD1767p2n0L" TargetMode = "External"/>
	<Relationship Id="rId18" Type="http://schemas.openxmlformats.org/officeDocument/2006/relationships/hyperlink" Target="consultantplus://offline/ref=11D8C079E1EF834E64BE48D279B87F1AC4D58D59FB1D4A3C683EA3E9CF88A398CB128A8A60504D6D87E89FE441026C39BE5A747599DF15p6n6L" TargetMode = "External"/>
	<Relationship Id="rId19" Type="http://schemas.openxmlformats.org/officeDocument/2006/relationships/hyperlink" Target="consultantplus://offline/ref=11D8C079E1EF834E64BE48D279B87F1ACED28559F91517366067AFEBC887FC8FCC5B868B60504D6E85B79AF1505A633FA444756A85DD1767p2n0L" TargetMode = "External"/>
	<Relationship Id="rId20" Type="http://schemas.openxmlformats.org/officeDocument/2006/relationships/hyperlink" Target="consultantplus://offline/ref=11D8C079E1EF834E64BE48D279B87F1AC9D68354F91617366067AFEBC887FC8FCC5B868B60504D6E8FB79AF1505A633FA444756A85DD1767p2n0L" TargetMode = "External"/>
	<Relationship Id="rId21" Type="http://schemas.openxmlformats.org/officeDocument/2006/relationships/hyperlink" Target="consultantplus://offline/ref=11D8C079E1EF834E64BE48D279B87F1AC9D58558FC1717366067AFEBC887FC8FCC5B868B60504D668FB79AF1505A633FA444756A85DD1767p2n0L" TargetMode = "External"/>
	<Relationship Id="rId22" Type="http://schemas.openxmlformats.org/officeDocument/2006/relationships/hyperlink" Target="consultantplus://offline/ref=11D8C079E1EF834E64BE48D279B87F1ACEDE8752FD1617366067AFEBC887FC8FCC5B868B60504D6E84B79AF1505A633FA444756A85DD1767p2n0L" TargetMode = "External"/>
	<Relationship Id="rId23" Type="http://schemas.openxmlformats.org/officeDocument/2006/relationships/hyperlink" Target="consultantplus://offline/ref=11D8C079E1EF834E64BE48D279B87F1ACCD18C56FA1317366067AFEBC887FC8FCC5B868B60504D6F8DB79AF1505A633FA444756A85DD1767p2n0L" TargetMode = "External"/>
	<Relationship Id="rId24" Type="http://schemas.openxmlformats.org/officeDocument/2006/relationships/hyperlink" Target="consultantplus://offline/ref=11D8C079E1EF834E64BE48D279B87F1ACCDF8155F81517366067AFEBC887FC8FCC5B868B60504D6E8BB79AF1505A633FA444756A85DD1767p2n0L" TargetMode = "External"/>
	<Relationship Id="rId25" Type="http://schemas.openxmlformats.org/officeDocument/2006/relationships/hyperlink" Target="consultantplus://offline/ref=11D8C079E1EF834E64BE48D279B87F1ACCD18C50FA1217366067AFEBC887FC8FCC5B868B60504D6F8DB79AF1505A633FA444756A85DD1767p2n0L" TargetMode = "External"/>
	<Relationship Id="rId26" Type="http://schemas.openxmlformats.org/officeDocument/2006/relationships/hyperlink" Target="consultantplus://offline/ref=11D8C079E1EF834E64BE48D279B87F1ACCD18C50FA1317366067AFEBC887FC8FCC5B868B60504D6F8DB79AF1505A633FA444756A85DD1767p2n0L" TargetMode = "External"/>
	<Relationship Id="rId27" Type="http://schemas.openxmlformats.org/officeDocument/2006/relationships/hyperlink" Target="consultantplus://offline/ref=11D8C079E1EF834E64BE48D279B87F1ACCDF8553F31517366067AFEBC887FC8FCC5B868B60504D6F8FB79AF1505A633FA444756A85DD1767p2n0L" TargetMode = "External"/>
	<Relationship Id="rId28" Type="http://schemas.openxmlformats.org/officeDocument/2006/relationships/hyperlink" Target="consultantplus://offline/ref=11D8C079E1EF834E64BE48D279B87F1ACCDF8052F21E17366067AFEBC887FC8FCC5B868B60504E6D8CB79AF1505A633FA444756A85DD1767p2n0L" TargetMode = "External"/>
	<Relationship Id="rId29" Type="http://schemas.openxmlformats.org/officeDocument/2006/relationships/hyperlink" Target="consultantplus://offline/ref=11D8C079E1EF834E64BE48D279B87F1ACCDF8052F21E17366067AFEBC887FC8FCC5B868B60504D6F84B79AF1505A633FA444756A85DD1767p2n0L" TargetMode = "External"/>
	<Relationship Id="rId30" Type="http://schemas.openxmlformats.org/officeDocument/2006/relationships/hyperlink" Target="consultantplus://offline/ref=11D8C079E1EF834E64BE48D279B87F1ACCD18C50FA1517366067AFEBC887FC8FCC5B868B60504D6F8DB79AF1505A633FA444756A85DD1767p2n0L" TargetMode = "External"/>
	<Relationship Id="rId31" Type="http://schemas.openxmlformats.org/officeDocument/2006/relationships/hyperlink" Target="consultantplus://offline/ref=11D8C079E1EF834E64BE48D279B87F1ACCDF8052F21E17366067AFEBC887FC8FCC5B868B60504D6F84B79AF1505A633FA444756A85DD1767p2n0L" TargetMode = "External"/>
	<Relationship Id="rId32" Type="http://schemas.openxmlformats.org/officeDocument/2006/relationships/hyperlink" Target="consultantplus://offline/ref=11D8C079E1EF834E64BE48D279B87F1ACCD18C55FD1617366067AFEBC887FC8FCC5B868B60504D6F8DB79AF1505A633FA444756A85DD1767p2n0L" TargetMode = "External"/>
	<Relationship Id="rId33" Type="http://schemas.openxmlformats.org/officeDocument/2006/relationships/hyperlink" Target="consultantplus://offline/ref=11D8C079E1EF834E64BE48D279B87F1ACCD48550FD1417366067AFEBC887FC8FCC5B868B60504D6E8BB79AF1505A633FA444756A85DD1767p2n0L" TargetMode = "External"/>
	<Relationship Id="rId34" Type="http://schemas.openxmlformats.org/officeDocument/2006/relationships/hyperlink" Target="consultantplus://offline/ref=11D8C079E1EF834E64BE48D279B87F1ACEDE8258FB1117366067AFEBC887FC8FCC5B868B60504D6F89B79AF1505A633FA444756A85DD1767p2n0L" TargetMode = "External"/>
	<Relationship Id="rId35" Type="http://schemas.openxmlformats.org/officeDocument/2006/relationships/hyperlink" Target="consultantplus://offline/ref=11D8C079E1EF834E64BE48D279B87F1ACEDE8258FB1117366067AFEBC887FC8FCC5B868B60504D6F8BB79AF1505A633FA444756A85DD1767p2n0L" TargetMode = "External"/>
	<Relationship Id="rId36" Type="http://schemas.openxmlformats.org/officeDocument/2006/relationships/hyperlink" Target="consultantplus://offline/ref=11D8C079E1EF834E64BE48D279B87F1ACEDE8258FB1117366067AFEBC887FC8FCC5B868B60504D6F85B79AF1505A633FA444756A85DD1767p2n0L" TargetMode = "External"/>
	<Relationship Id="rId37" Type="http://schemas.openxmlformats.org/officeDocument/2006/relationships/hyperlink" Target="consultantplus://offline/ref=11D8C079E1EF834E64BE48D279B87F1AC9D48550F91317366067AFEBC887FC8FCC5B868B60504C6D8AB79AF1505A633FA444756A85DD1767p2n0L" TargetMode = "External"/>
	<Relationship Id="rId38" Type="http://schemas.openxmlformats.org/officeDocument/2006/relationships/hyperlink" Target="consultantplus://offline/ref=11D8C079E1EF834E64BE48D279B87F1AC9D48650FA1617366067AFEBC887FC8FDE5BDE876254536E8DA2CCA016p0nCL" TargetMode = "External"/>
	<Relationship Id="rId39" Type="http://schemas.openxmlformats.org/officeDocument/2006/relationships/hyperlink" Target="consultantplus://offline/ref=11D8C079E1EF834E64BE48D279B87F1AC9D58156F81617366067AFEBC887FC8FCC5B868B60504B6985B79AF1505A633FA444756A85DD1767p2n0L" TargetMode = "External"/>
	<Relationship Id="rId40" Type="http://schemas.openxmlformats.org/officeDocument/2006/relationships/hyperlink" Target="consultantplus://offline/ref=11D8C079E1EF834E64BE48D279B87F1AC9D68152FF1217366067AFEBC887FC8FCC5B868B6050496F8AB79AF1505A633FA444756A85DD1767p2n0L" TargetMode = "External"/>
	<Relationship Id="rId41" Type="http://schemas.openxmlformats.org/officeDocument/2006/relationships/hyperlink" Target="consultantplus://offline/ref=11D8C079E1EF834E64BE48D279B87F1AC9D68152FF1217366067AFEBC887FC8FCC5B868B60504E6D8EB79AF1505A633FA444756A85DD1767p2n0L" TargetMode = "External"/>
	<Relationship Id="rId42" Type="http://schemas.openxmlformats.org/officeDocument/2006/relationships/hyperlink" Target="consultantplus://offline/ref=11D8C079E1EF834E64BE48D279B87F1AC9D58558FC1617366067AFEBC887FC8FCC5B86886456463ADDF89BAD160B703DA144776B99pDnCL" TargetMode = "External"/>
	<Relationship Id="rId43" Type="http://schemas.openxmlformats.org/officeDocument/2006/relationships/hyperlink" Target="consultantplus://offline/ref=11D8C079E1EF834E64BE48D279B87F1ACEDE8258FB1117366067AFEBC887FC8FCC5B868B60504D6C8AB79AF1505A633FA444756A85DD1767p2n0L" TargetMode = "External"/>
	<Relationship Id="rId44" Type="http://schemas.openxmlformats.org/officeDocument/2006/relationships/hyperlink" Target="consultantplus://offline/ref=11D8C079E1EF834E64BE48D279B87F1ACEDE8258FB1117366067AFEBC887FC8FCC5B868B60504D6D88B79AF1505A633FA444756A85DD1767p2n0L" TargetMode = "External"/>
	<Relationship Id="rId45" Type="http://schemas.openxmlformats.org/officeDocument/2006/relationships/hyperlink" Target="consultantplus://offline/ref=11D8C079E1EF834E64BE48D279B87F1ACEDE8258FB1117366067AFEBC887FC8FCC5B868B60504D6D89B79AF1505A633FA444756A85DD1767p2n0L" TargetMode = "External"/>
	<Relationship Id="rId46" Type="http://schemas.openxmlformats.org/officeDocument/2006/relationships/hyperlink" Target="consultantplus://offline/ref=11D8C079E1EF834E64BE48D279B87F1ACEDE8258FB1117366067AFEBC887FC8FCC5B868B60504D6D8BB79AF1505A633FA444756A85DD1767p2n0L" TargetMode = "External"/>
	<Relationship Id="rId47" Type="http://schemas.openxmlformats.org/officeDocument/2006/relationships/hyperlink" Target="consultantplus://offline/ref=11D8C079E1EF834E64BE48D279B87F1AC9D58558FC1617366067AFEBC887FC8FCC5B868E6753463ADDF89BAD160B703DA144776B99pDnCL" TargetMode = "External"/>
	<Relationship Id="rId48" Type="http://schemas.openxmlformats.org/officeDocument/2006/relationships/hyperlink" Target="consultantplus://offline/ref=11D8C079E1EF834E64BE48D279B87F1AC9D58558FC1617366067AFEBC887FC8FCC5B868E6859463ADDF89BAD160B703DA144776B99pDnCL" TargetMode = "External"/>
	<Relationship Id="rId49" Type="http://schemas.openxmlformats.org/officeDocument/2006/relationships/hyperlink" Target="consultantplus://offline/ref=11D8C079E1EF834E64BE48D279B87F1ACFDE8258F21517366067AFEBC887FC8FCC5B868B60504D6D8CB79AF1505A633FA444756A85DD1767p2n0L" TargetMode = "External"/>
	<Relationship Id="rId50" Type="http://schemas.openxmlformats.org/officeDocument/2006/relationships/hyperlink" Target="consultantplus://offline/ref=11D8C079E1EF834E64BE48D279B87F1ACFDE8258F21517366067AFEBC887FC8FCC5B868B60504D6D8EB79AF1505A633FA444756A85DD1767p2n0L" TargetMode = "External"/>
	<Relationship Id="rId51" Type="http://schemas.openxmlformats.org/officeDocument/2006/relationships/hyperlink" Target="consultantplus://offline/ref=11D8C079E1EF834E64BE48D279B87F1ACFDE8258F21517366067AFEBC887FC8FCC5B868B60504D6D88B79AF1505A633FA444756A85DD1767p2n0L" TargetMode = "External"/>
	<Relationship Id="rId52" Type="http://schemas.openxmlformats.org/officeDocument/2006/relationships/hyperlink" Target="consultantplus://offline/ref=11D8C079E1EF834E64BE48D279B87F1AC9D58558FC1717366067AFEBC887FC8FCC5B868B60504D6689B79AF1505A633FA444756A85DD1767p2n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
(ред. от 28.12.2022)
"О государственной информационной системе жилищно-коммунального хозяйства"</dc:title>
  <dcterms:created xsi:type="dcterms:W3CDTF">2023-01-24T11:39:39Z</dcterms:created>
</cp:coreProperties>
</file>