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56" w:rsidRDefault="00AE7B56" w:rsidP="00AE7B5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МИНИСТЕРСТВО СТРОИТЕЛЬСТВА И ЖИЛИЩНО-КОММУНАЛЬНОГО</w:t>
      </w:r>
    </w:p>
    <w:p w:rsidR="00AE7B56" w:rsidRDefault="00AE7B56" w:rsidP="00AE7B5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ХОЗЯЙСТВА РОССИЙСКОЙ ФЕДЕРАЦИИ</w:t>
      </w:r>
    </w:p>
    <w:p w:rsidR="00AE7B56" w:rsidRDefault="00AE7B56" w:rsidP="00AE7B5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</w:p>
    <w:p w:rsidR="00AE7B56" w:rsidRDefault="00AE7B56" w:rsidP="00AE7B5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ПРИКАЗ</w:t>
      </w:r>
    </w:p>
    <w:p w:rsidR="00AE7B56" w:rsidRDefault="00AE7B56" w:rsidP="00AE7B5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от 9 декабря 2020 г. N 758/</w:t>
      </w:r>
      <w:proofErr w:type="spellStart"/>
      <w:proofErr w:type="gramStart"/>
      <w:r>
        <w:rPr>
          <w:rFonts w:ascii="Arial" w:eastAsiaTheme="minorEastAsia" w:hAnsi="Arial" w:cs="Arial"/>
          <w:color w:val="auto"/>
          <w:sz w:val="20"/>
          <w:szCs w:val="20"/>
        </w:rPr>
        <w:t>пр</w:t>
      </w:r>
      <w:proofErr w:type="spellEnd"/>
      <w:proofErr w:type="gramEnd"/>
    </w:p>
    <w:p w:rsidR="00AE7B56" w:rsidRDefault="00AE7B56" w:rsidP="00AE7B5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</w:p>
    <w:p w:rsidR="00AE7B56" w:rsidRDefault="00AE7B56" w:rsidP="00AE7B5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ОБ УТВЕРЖДЕНИИ МЕТОДИЧЕСКИХ РЕКОМЕНДАЦИЙ</w:t>
      </w:r>
    </w:p>
    <w:p w:rsidR="00AE7B56" w:rsidRDefault="00AE7B56" w:rsidP="00AE7B5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ПО ПРИНЯТИЮ СУБЪЕКТОМ РОССИЙСКОЙ ФЕДЕРАЦИИ РЕШЕНИЙ</w:t>
      </w:r>
    </w:p>
    <w:p w:rsidR="00AE7B56" w:rsidRDefault="00AE7B56" w:rsidP="00AE7B5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О ВНЕСЕНИИ ИЗМЕНЕНИЙ В РЕГИОНАЛЬНУЮ ПРОГРАММУ </w:t>
      </w:r>
      <w:proofErr w:type="gramStart"/>
      <w:r>
        <w:rPr>
          <w:rFonts w:ascii="Arial" w:eastAsiaTheme="minorEastAsia" w:hAnsi="Arial" w:cs="Arial"/>
          <w:color w:val="auto"/>
          <w:sz w:val="20"/>
          <w:szCs w:val="20"/>
        </w:rPr>
        <w:t>КАПИТАЛЬНОГО</w:t>
      </w:r>
      <w:proofErr w:type="gramEnd"/>
    </w:p>
    <w:p w:rsidR="00AE7B56" w:rsidRDefault="00AE7B56" w:rsidP="00AE7B5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РЕМОНТА ОБЩЕГО ИМУЩЕСТВА В МНОГОКВАРТИРНЫХ ДОМАХ</w:t>
      </w:r>
    </w:p>
    <w:p w:rsidR="00AE7B56" w:rsidRDefault="00AE7B56" w:rsidP="00AE7B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7B56" w:rsidRDefault="00AE7B56" w:rsidP="00AE7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частью 4.1 статьи 168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Федерации,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пунктом 1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1038, приказываю:</w:t>
      </w:r>
    </w:p>
    <w:p w:rsidR="00AE7B56" w:rsidRDefault="00AE7B56" w:rsidP="00AE7B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утвердить прилагаемые методические </w:t>
      </w:r>
      <w:hyperlink w:anchor="Par27" w:history="1">
        <w:r>
          <w:rPr>
            <w:rFonts w:ascii="Arial" w:hAnsi="Arial" w:cs="Arial"/>
            <w:color w:val="0000FF"/>
            <w:sz w:val="20"/>
            <w:szCs w:val="20"/>
          </w:rPr>
          <w:t>рекомендации</w:t>
        </w:r>
      </w:hyperlink>
      <w:r>
        <w:rPr>
          <w:rFonts w:ascii="Arial" w:hAnsi="Arial" w:cs="Arial"/>
          <w:sz w:val="20"/>
          <w:szCs w:val="20"/>
        </w:rPr>
        <w:t xml:space="preserve"> по принятию субъектом Российской Федерации решений о внесении изменений в региональную программу капитального ремонта общего имущества в многоквартирных домах.</w:t>
      </w:r>
    </w:p>
    <w:p w:rsidR="00AE7B56" w:rsidRDefault="00AE7B56" w:rsidP="00AE7B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7B56" w:rsidRDefault="00AE7B56" w:rsidP="00AE7B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AE7B56" w:rsidRDefault="00AE7B56" w:rsidP="00AE7B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И.Э.ФАЙЗУЛЛИН</w:t>
      </w:r>
    </w:p>
    <w:p w:rsidR="00AE7B56" w:rsidRDefault="00AE7B56" w:rsidP="00AE7B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7B56" w:rsidRDefault="00AE7B56" w:rsidP="00AE7B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7B56" w:rsidRDefault="00AE7B56" w:rsidP="00AE7B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7B56" w:rsidRDefault="00AE7B56" w:rsidP="00AE7B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7B56" w:rsidRDefault="00AE7B56" w:rsidP="00AE7B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7B56" w:rsidRDefault="00AE7B56" w:rsidP="00AE7B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AE7B56" w:rsidRDefault="00AE7B56" w:rsidP="00AE7B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строительства</w:t>
      </w:r>
    </w:p>
    <w:p w:rsidR="00AE7B56" w:rsidRDefault="00AE7B56" w:rsidP="00AE7B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жилищно-коммунального хозяйства</w:t>
      </w:r>
    </w:p>
    <w:p w:rsidR="00AE7B56" w:rsidRDefault="00AE7B56" w:rsidP="00AE7B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AE7B56" w:rsidRDefault="00AE7B56" w:rsidP="00AE7B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9 декабря 2020 г. N 758/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пр</w:t>
      </w:r>
      <w:proofErr w:type="spellEnd"/>
      <w:proofErr w:type="gramEnd"/>
    </w:p>
    <w:p w:rsidR="00AE7B56" w:rsidRDefault="00AE7B56" w:rsidP="00AE7B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7B56" w:rsidRDefault="00AE7B56" w:rsidP="00AE7B5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bookmarkStart w:id="0" w:name="Par27"/>
      <w:bookmarkEnd w:id="0"/>
      <w:r>
        <w:rPr>
          <w:rFonts w:ascii="Arial" w:eastAsiaTheme="minorEastAsia" w:hAnsi="Arial" w:cs="Arial"/>
          <w:color w:val="auto"/>
          <w:sz w:val="20"/>
          <w:szCs w:val="20"/>
        </w:rPr>
        <w:t>МЕТОДИЧЕСКИЕ РЕКОМЕНДАЦИИ</w:t>
      </w:r>
    </w:p>
    <w:p w:rsidR="00AE7B56" w:rsidRDefault="00AE7B56" w:rsidP="00AE7B5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ПО ПРИНЯТИЮ СУБЪЕКТОМ РОССИЙСКОЙ ФЕДЕРАЦИИ РЕШЕНИЙ</w:t>
      </w:r>
    </w:p>
    <w:p w:rsidR="00AE7B56" w:rsidRDefault="00AE7B56" w:rsidP="00AE7B5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О ВНЕСЕНИИ ИЗМЕНЕНИЙ В РЕГИОНАЛЬНУЮ ПРОГРАММУ </w:t>
      </w:r>
      <w:proofErr w:type="gramStart"/>
      <w:r>
        <w:rPr>
          <w:rFonts w:ascii="Arial" w:eastAsiaTheme="minorEastAsia" w:hAnsi="Arial" w:cs="Arial"/>
          <w:color w:val="auto"/>
          <w:sz w:val="20"/>
          <w:szCs w:val="20"/>
        </w:rPr>
        <w:t>КАПИТАЛЬНОГО</w:t>
      </w:r>
      <w:proofErr w:type="gramEnd"/>
    </w:p>
    <w:p w:rsidR="00AE7B56" w:rsidRDefault="00AE7B56" w:rsidP="00AE7B5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РЕМОНТА ОБЩЕГО ИМУЩЕСТВА В МНОГОКВАРТИРНЫХ ДОМАХ</w:t>
      </w:r>
    </w:p>
    <w:p w:rsidR="00AE7B56" w:rsidRDefault="00AE7B56" w:rsidP="00AE7B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7B56" w:rsidRDefault="00AE7B56" w:rsidP="00AE7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Настоящие методические рекомендации разработаны </w:t>
      </w:r>
      <w:proofErr w:type="gramStart"/>
      <w:r>
        <w:rPr>
          <w:rFonts w:ascii="Arial" w:hAnsi="Arial" w:cs="Arial"/>
          <w:sz w:val="20"/>
          <w:szCs w:val="20"/>
        </w:rPr>
        <w:t>с целью оказания методического содействия органам государственной власти субъектов Российской Федерации при принятии ими решений о внесении изменений в утвержденную региональную программу капитального ремонта общего имущества в многоквартирных домах</w:t>
      </w:r>
      <w:proofErr w:type="gramEnd"/>
      <w:r>
        <w:rPr>
          <w:rFonts w:ascii="Arial" w:hAnsi="Arial" w:cs="Arial"/>
          <w:sz w:val="20"/>
          <w:szCs w:val="20"/>
        </w:rPr>
        <w:t xml:space="preserve"> (далее соответственно - Методические рекомендации, региональная программа).</w:t>
      </w:r>
    </w:p>
    <w:p w:rsidR="00AE7B56" w:rsidRDefault="00AE7B56" w:rsidP="00AE7B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В соответствии с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частью 6 статьи 168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(далее - Жилищный кодекс) порядок подготовки и утверждения региональных программ, требования к ним, порядок представления органами местного самоуправления сведений, необходимых для подготовки региональных программ, устанавливается законом субъекта Российской Федерации. Согласно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части 5 статьи 168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региональная программа актуализуется не реже чем один раз в год.</w:t>
      </w:r>
    </w:p>
    <w:p w:rsidR="00AE7B56" w:rsidRDefault="00AE7B56" w:rsidP="00AE7B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В целях обеспечения единообразия предоставления органами местного самоуправления сведений, необходимых для принятия решения о внесении изменений в региональную программу, органом государственной власти субъекта Российской Федерации, ответственным за ее принятие, актуализацию и реализацию (далее - уполномоченный орган), рекомендуется предусмотреть сбор таких сведений по единой форме (перечню) согласно </w:t>
      </w:r>
      <w:hyperlink w:anchor="Par56" w:history="1">
        <w:r>
          <w:rPr>
            <w:rFonts w:ascii="Arial" w:hAnsi="Arial" w:cs="Arial"/>
            <w:color w:val="0000FF"/>
            <w:sz w:val="20"/>
            <w:szCs w:val="20"/>
          </w:rPr>
          <w:t>приложению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настоящим</w:t>
      </w:r>
      <w:proofErr w:type="gramEnd"/>
      <w:r>
        <w:rPr>
          <w:rFonts w:ascii="Arial" w:hAnsi="Arial" w:cs="Arial"/>
          <w:sz w:val="20"/>
          <w:szCs w:val="20"/>
        </w:rPr>
        <w:t xml:space="preserve"> Методическим рекомендациям.</w:t>
      </w:r>
    </w:p>
    <w:p w:rsidR="00AE7B56" w:rsidRDefault="00AE7B56" w:rsidP="00AE7B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При подготовке изменений в региональную программу рекомендуется обеспечить проверку:</w:t>
      </w:r>
    </w:p>
    <w:p w:rsidR="00AE7B56" w:rsidRDefault="00AE7B56" w:rsidP="00AE7B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наличия многоквартирных домов, введенных в эксплуатацию после даты утверждения региональной программы или внесения в нее последних изменений, подлежащих включению в региональную программу с учетом требований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части 5.1 статьи 170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кодекса, а также о многоквартирных домах, не включенных в региональную программу в результате технических ошибок;</w:t>
      </w:r>
    </w:p>
    <w:p w:rsidR="00AE7B56" w:rsidRDefault="00AE7B56" w:rsidP="00AE7B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 xml:space="preserve">б) наличия многоквартирных домов, признанных в соответствии с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28 января 2006 г.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аварийными и подлежащими сносу или реконструкции после даты утверждения региональной программы</w:t>
      </w:r>
      <w:proofErr w:type="gramEnd"/>
      <w:r>
        <w:rPr>
          <w:rFonts w:ascii="Arial" w:hAnsi="Arial" w:cs="Arial"/>
          <w:sz w:val="20"/>
          <w:szCs w:val="20"/>
        </w:rPr>
        <w:t xml:space="preserve"> или внесения в нее последних изменений и подлежащих исключению из региональной программы в соответствии с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пунктом 1 части 2 статьи 168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кодекса;</w:t>
      </w:r>
    </w:p>
    <w:p w:rsidR="00AE7B56" w:rsidRDefault="00AE7B56" w:rsidP="00AE7B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наличия многоквартирных домов, которые не включаются (подлежат исключению) из региональной программы в соответствии с нормативным правовым актом субъекта Российской Федерации, принятым в соответствии с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пунктом 1 части 2 статьи 168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кодекса.</w:t>
      </w:r>
    </w:p>
    <w:p w:rsidR="00AE7B56" w:rsidRDefault="00AE7B56" w:rsidP="00AE7B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proofErr w:type="gramStart"/>
      <w:r>
        <w:rPr>
          <w:rFonts w:ascii="Arial" w:hAnsi="Arial" w:cs="Arial"/>
          <w:sz w:val="20"/>
          <w:szCs w:val="20"/>
        </w:rPr>
        <w:t>При разработке нормативного правового акта субъекта Российской Федерации, определяющего порядок внесения в региональную программу изменений, рекомендуется учитывать минимальную продолжительность эффективной эксплуатации элементов отремонтированных конструкций и внутридомовых инженерных систем многоквартирного дома и проектного срока эксплуатации многоквартирного дома, а также очередной срок проведения капитального ремонта общего имущества в многоквартирных домах после выполнения их капитального ремонта в соответствии с региональной программой.</w:t>
      </w:r>
      <w:proofErr w:type="gramEnd"/>
    </w:p>
    <w:p w:rsidR="00AE7B56" w:rsidRDefault="00AE7B56" w:rsidP="00AE7B5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proofErr w:type="gramStart"/>
      <w:r>
        <w:rPr>
          <w:rFonts w:ascii="Arial" w:hAnsi="Arial" w:cs="Arial"/>
          <w:sz w:val="20"/>
          <w:szCs w:val="20"/>
        </w:rPr>
        <w:t xml:space="preserve">По общему правилу, установленному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частью 4 статьи 168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кодекса, решение общего собрания собственников помещений в многоквартирном доме требуется для внесения в региональную программу изменений в части переноса установленного срока капитального ремонта общего имущества в таком многоквартирном доме на более поздний период, сокращения перечня планируемых видов услуг и (или) работ по капитальному ремонту общего имущества в этом многоквартирном доме, за</w:t>
      </w:r>
      <w:proofErr w:type="gramEnd"/>
      <w:r>
        <w:rPr>
          <w:rFonts w:ascii="Arial" w:hAnsi="Arial" w:cs="Arial"/>
          <w:sz w:val="20"/>
          <w:szCs w:val="20"/>
        </w:rPr>
        <w:t xml:space="preserve"> исключением случаев, предусмотренных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пунктами 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5 части 4 статьи 168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кодекса.</w:t>
      </w:r>
    </w:p>
    <w:p w:rsidR="00AE7B56" w:rsidRDefault="00AE7B56" w:rsidP="00AE7B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7B56" w:rsidRDefault="00AE7B56" w:rsidP="00AE7B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7B56" w:rsidRDefault="00AE7B56" w:rsidP="00AE7B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7B56" w:rsidRDefault="00AE7B56" w:rsidP="00AE7B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7B56" w:rsidRDefault="00AE7B56" w:rsidP="00AE7B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7B56" w:rsidRDefault="00AE7B56" w:rsidP="00AE7B5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AE7B56" w:rsidRDefault="00AE7B56" w:rsidP="00AE7B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</w:t>
      </w:r>
      <w:proofErr w:type="gramStart"/>
      <w:r>
        <w:rPr>
          <w:rFonts w:ascii="Arial" w:hAnsi="Arial" w:cs="Arial"/>
          <w:sz w:val="20"/>
          <w:szCs w:val="20"/>
        </w:rPr>
        <w:t>Методическим</w:t>
      </w:r>
      <w:proofErr w:type="gramEnd"/>
      <w:r>
        <w:rPr>
          <w:rFonts w:ascii="Arial" w:hAnsi="Arial" w:cs="Arial"/>
          <w:sz w:val="20"/>
          <w:szCs w:val="20"/>
        </w:rPr>
        <w:t xml:space="preserve"> по принятию</w:t>
      </w:r>
    </w:p>
    <w:p w:rsidR="00AE7B56" w:rsidRDefault="00AE7B56" w:rsidP="00AE7B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субъектом Российской Федерации</w:t>
      </w:r>
    </w:p>
    <w:p w:rsidR="00AE7B56" w:rsidRDefault="00AE7B56" w:rsidP="00AE7B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решений о внесении изменений</w:t>
      </w:r>
    </w:p>
    <w:p w:rsidR="00AE7B56" w:rsidRDefault="00AE7B56" w:rsidP="00AE7B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региональную программу </w:t>
      </w:r>
      <w:proofErr w:type="gramStart"/>
      <w:r>
        <w:rPr>
          <w:rFonts w:ascii="Arial" w:hAnsi="Arial" w:cs="Arial"/>
          <w:sz w:val="20"/>
          <w:szCs w:val="20"/>
        </w:rPr>
        <w:t>капитального</w:t>
      </w:r>
      <w:proofErr w:type="gramEnd"/>
    </w:p>
    <w:p w:rsidR="00AE7B56" w:rsidRDefault="00AE7B56" w:rsidP="00AE7B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ремонта общего имущества</w:t>
      </w:r>
    </w:p>
    <w:p w:rsidR="00AE7B56" w:rsidRDefault="00AE7B56" w:rsidP="00AE7B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многоквартирных домах</w:t>
      </w:r>
    </w:p>
    <w:p w:rsidR="00AE7B56" w:rsidRDefault="00AE7B56" w:rsidP="00AE7B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7B56" w:rsidRDefault="00AE7B56" w:rsidP="00AE7B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 (рекомендуемая)</w:t>
      </w:r>
    </w:p>
    <w:p w:rsidR="00AE7B56" w:rsidRDefault="00AE7B56" w:rsidP="00AE7B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7B56" w:rsidRDefault="00AE7B56" w:rsidP="00AE7B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" w:name="Par56"/>
      <w:bookmarkEnd w:id="1"/>
      <w:r>
        <w:rPr>
          <w:rFonts w:ascii="Arial" w:hAnsi="Arial" w:cs="Arial"/>
          <w:sz w:val="20"/>
          <w:szCs w:val="20"/>
        </w:rPr>
        <w:t>Информация</w:t>
      </w:r>
    </w:p>
    <w:p w:rsidR="00AE7B56" w:rsidRDefault="00AE7B56" w:rsidP="00AE7B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техническом состоянии многоквартирных домов (далее МКД)</w:t>
      </w:r>
    </w:p>
    <w:p w:rsidR="00AE7B56" w:rsidRDefault="00AE7B56" w:rsidP="00AE7B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целях актуализации региональной программы </w:t>
      </w:r>
      <w:proofErr w:type="gramStart"/>
      <w:r>
        <w:rPr>
          <w:rFonts w:ascii="Arial" w:hAnsi="Arial" w:cs="Arial"/>
          <w:sz w:val="20"/>
          <w:szCs w:val="20"/>
        </w:rPr>
        <w:t>капитального</w:t>
      </w:r>
      <w:proofErr w:type="gramEnd"/>
    </w:p>
    <w:p w:rsidR="00AE7B56" w:rsidRDefault="00AE7B56" w:rsidP="00AE7B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ремонта (далее РПКР), краткосрочных планов реализации РПКР</w:t>
      </w:r>
    </w:p>
    <w:p w:rsidR="00AE7B56" w:rsidRDefault="00AE7B56" w:rsidP="00AE7B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757"/>
        <w:gridCol w:w="4025"/>
        <w:gridCol w:w="1133"/>
        <w:gridCol w:w="1587"/>
      </w:tblGrid>
      <w:tr w:rsidR="00AE7B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актуализации информации</w:t>
            </w:r>
          </w:p>
        </w:tc>
      </w:tr>
      <w:tr w:rsidR="00AE7B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Статус МКД по признаку включения (исключения) из РПКР </w:t>
            </w:r>
            <w:hyperlink w:anchor="Par20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B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Статус МКД по признаку сокращения (расширения) видов работ, услуг по капитальному ремонту </w:t>
            </w:r>
            <w:hyperlink w:anchor="Par2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B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Статус МКД по признаку изменения сроков (очередности) проведения капитального ремонта </w:t>
            </w:r>
            <w:hyperlink w:anchor="Par26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B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Статус МКД по признаку принадлежности к объектам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культурного наследия </w:t>
            </w:r>
            <w:hyperlink w:anchor="Par29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B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МКД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B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площадь МКД, кв. 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B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зарегистрированных граждан, 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B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 ввода в эксплуатацию (год постройки) МКД (частей, секций, блоков МКД)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B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 стен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B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этажей (минимальное, максимальное)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B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подъездов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B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Износ МКД в году включения в РПКР, 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B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Нормативный срок эксплуатации МКД, лет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B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 последнего комплексного капитального ремонта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B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конструктивные элементы и инженерные системы МКД, иные объекты общего имущества МКД, подлежащие капитальному ремонту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B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B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B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 включения в состав общего имущества (исключения из состава общего имущества)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B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износ по состоянию на год включения в РПКР, 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B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минимальная продолжительность эффективной эксплуатации, лет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B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работ, услуг по капитальному ремонту, включенные в РПКР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B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 завершения последнего капитального ремонта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B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 формирования фонда капитального ремонта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B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Предельная стоимость работ (услуг) по капитальному ремонту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B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общего собрания собственников о проведении капитального ремонта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решения общего собрания собственников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B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Утвержденные виды работ, услуг по капитальному ремонту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B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утвержденных видов работ (услуг) по капитальному ремонту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B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Утвержденная предельная стоимость работ (услуг) по капитальному ремонту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B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Утвержденные сроки проведения капитального ремонта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B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Утвержденные источники финансирования капитального ремонта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B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Необходимость проведения капитального ремонта в сроки, установленные РПКР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/Н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B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определения в порядке, установленном законодательством субъекта РФ, необходимости проведения капитального ремонта в сроки, установленные РПКР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B5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Класс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МКД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7B56" w:rsidRDefault="00AE7B56" w:rsidP="00AE7B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6"/>
        <w:gridCol w:w="4108"/>
        <w:gridCol w:w="4108"/>
      </w:tblGrid>
      <w:tr w:rsidR="00AE7B56"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" w:name="Par201"/>
            <w:bookmarkEnd w:id="2"/>
            <w:r>
              <w:rPr>
                <w:rFonts w:ascii="Arial" w:hAnsi="Arial" w:cs="Arial"/>
                <w:sz w:val="20"/>
                <w:szCs w:val="20"/>
              </w:rPr>
              <w:t>&lt;*&gt; статус по признаку включения (исключения) из РПКР:</w:t>
            </w: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подлежит включению в РПКР</w:t>
            </w: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введен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эксплуатацию после завершения строительства или реконструкции</w:t>
            </w: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связи с выявлением технической ошибки</w:t>
            </w: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 основании изменения Жилищного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кодекса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РФ</w:t>
            </w: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основании изменения регионального законодательства</w:t>
            </w: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связи с утратой оснований для исключения из РПКР, установленных в соответствии с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пунктом 1 части 2 статьи 168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Жилищного кодекса РФ</w:t>
            </w: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основания</w:t>
            </w: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подлежит исключению из РПКР</w:t>
            </w: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связи с признанием аварийным и подлежащим сносу или реконструкции</w:t>
            </w: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связи с изъятием земельного участка под многоквартирным домом для государственных, муниципальных нужд</w:t>
            </w: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после выявления технической ошибки</w:t>
            </w: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 основании изменения Жилищного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кодекса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РФ</w:t>
            </w: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основании регионального законодательства</w:t>
            </w: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основания</w:t>
            </w: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B56"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3" w:name="Par233"/>
            <w:bookmarkEnd w:id="3"/>
            <w:r>
              <w:rPr>
                <w:rFonts w:ascii="Arial" w:hAnsi="Arial" w:cs="Arial"/>
                <w:sz w:val="20"/>
                <w:szCs w:val="20"/>
              </w:rPr>
              <w:t>&lt;**&gt; Статус многоквартирного дома по признаку сокращения (расширения) видов работ, услуг по капитальному ремонту</w:t>
            </w: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сокращение видов работ, услуг по капитальному ремонту</w:t>
            </w: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связи с отсутствием основного конструктивного элемента или инженерной системы</w:t>
            </w: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связи с выявлением технической ошибки</w:t>
            </w: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 основании изменения Жилищного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кодекса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РФ</w:t>
            </w: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3.4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основании изменения регионального законодательства</w:t>
            </w: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связи с изменением способа формирования фонда капитального ремонта</w:t>
            </w: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запланированный вид услуг и (или) работ по капитальному ремонту общего имущества в МКД был проведен ранее и при этом в порядке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установления необходимости проведения капитального ремонта общего имущества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МКД определено, что повторные оказание таких услуг и (или) выполнение таких работ в срок, установленный РПКР, не требуются</w:t>
            </w: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расширение видов работ, услуг по капитальному ремонту</w:t>
            </w: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связи с созданием основного конструктивного элемента или инженерной системы</w:t>
            </w: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связи с выявлением технической ошибки</w:t>
            </w: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 основании изменения Жилищного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кодекса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РФ</w:t>
            </w: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основании изменения регионального законодательства</w:t>
            </w: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связи с изменением способа формирования фонда капитального ремонта</w:t>
            </w: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основания</w:t>
            </w: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B56"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4" w:name="Par265"/>
            <w:bookmarkEnd w:id="4"/>
            <w:r>
              <w:rPr>
                <w:rFonts w:ascii="Arial" w:hAnsi="Arial" w:cs="Arial"/>
                <w:sz w:val="20"/>
                <w:szCs w:val="20"/>
              </w:rPr>
              <w:t>&lt;***&gt; Статус многоквартирного дома по признаку изменения сроков (очередности) проведения капитального ремонта</w:t>
            </w: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перенос капитального ремонта на более ранние сроки, чем установлено РПКР</w:t>
            </w: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решению общего собрания собственников</w:t>
            </w: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установлении необходимости проведения капитального ремонта в более ранние сроки, в том числе в связи с угрозой жизни и здоровью граждан, общему имуществу и имуществу собственников</w:t>
            </w: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связи с проведением капитального ремонта в приоритетном порядке согласно региональному законодательству</w:t>
            </w: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иным основаниям</w:t>
            </w: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перенос капитального ремонта на более поздние сроки, чем установлено РПКР</w:t>
            </w:r>
          </w:p>
        </w:tc>
      </w:tr>
      <w:tr w:rsidR="00AE7B56"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"/>
              <w:gridCol w:w="101"/>
              <w:gridCol w:w="8661"/>
              <w:gridCol w:w="101"/>
            </w:tblGrid>
            <w:tr w:rsidR="00AE7B5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7B56" w:rsidRDefault="00AE7B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7B56" w:rsidRDefault="00AE7B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AE7B56" w:rsidRDefault="00AE7B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392C69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92C69"/>
                      <w:sz w:val="20"/>
                      <w:szCs w:val="20"/>
                    </w:rPr>
                    <w:t>КонсультантПлюс</w:t>
                  </w:r>
                  <w:proofErr w:type="spellEnd"/>
                  <w:r>
                    <w:rPr>
                      <w:rFonts w:ascii="Arial" w:hAnsi="Arial" w:cs="Arial"/>
                      <w:color w:val="392C69"/>
                      <w:sz w:val="20"/>
                      <w:szCs w:val="20"/>
                    </w:rPr>
                    <w:t>: примечание.</w:t>
                  </w:r>
                </w:p>
                <w:p w:rsidR="00AE7B56" w:rsidRDefault="00AE7B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392C6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92C69"/>
                      <w:sz w:val="20"/>
                      <w:szCs w:val="20"/>
                    </w:rPr>
                    <w:t>Нумерация подпунктов в таблице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7B56" w:rsidRDefault="00AE7B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392C69"/>
                      <w:sz w:val="20"/>
                      <w:szCs w:val="20"/>
                    </w:rPr>
                  </w:pPr>
                </w:p>
              </w:tc>
            </w:tr>
          </w:tbl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решению общего собрания собственников, если не подтверждена необходимость проведения капитального ремонта в сроки, установленные РПКР</w:t>
            </w: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связи с изменением способа формирования фонда капитального ремонта по основаниям, предусмотренным </w:t>
            </w: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7 статьи 189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Жилищного кодекса РФ</w:t>
            </w: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связи с невозможностью выполнения работ, услуг по капитальному ремонту (в том числе завершения ранее начатых) в связи с воспрепятствованием собственниками помещений в МКД, и (или) лицом, осуществляющим управление МКД, и (или) лицом, выполняющим работы по содержанию и ремонту общего имущества в МКД</w:t>
            </w: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связи с изменением сроков проведения работ по ремонту внутридомовых инженерных систем газоснабжения, ремонту, замене, модернизации лифтов, ремонту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лифтовых шахт, машинных и блочных помещений</w:t>
            </w: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5.5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иным основаниям</w:t>
            </w: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установление новых сроков проведения капитального ремонта после завершения капитального ремонта по РПКР</w:t>
            </w:r>
          </w:p>
        </w:tc>
      </w:tr>
      <w:tr w:rsidR="00AE7B56"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5" w:name="Par292"/>
            <w:bookmarkEnd w:id="5"/>
            <w:r>
              <w:rPr>
                <w:rFonts w:ascii="Arial" w:hAnsi="Arial" w:cs="Arial"/>
                <w:sz w:val="20"/>
                <w:szCs w:val="20"/>
              </w:rPr>
              <w:t>&lt;****&gt; Статус многоквартирного дома по признаку принадлежности к объектам культурного наследия</w:t>
            </w: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признан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объектом культурного наследия</w:t>
            </w:r>
          </w:p>
        </w:tc>
      </w:tr>
      <w:tr w:rsidR="00AE7B56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8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56" w:rsidRDefault="00AE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вновь выявленный объект культурного наследия</w:t>
            </w:r>
          </w:p>
        </w:tc>
      </w:tr>
    </w:tbl>
    <w:p w:rsidR="00AE7B56" w:rsidRDefault="00AE7B56" w:rsidP="00AE7B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7B56" w:rsidRDefault="00AE7B56" w:rsidP="00AE7B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7B56" w:rsidRDefault="00AE7B56" w:rsidP="00AE7B5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353967" w:rsidRDefault="00353967"/>
    <w:sectPr w:rsidR="00353967" w:rsidSect="006E08D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AE7B56"/>
    <w:rsid w:val="00353967"/>
    <w:rsid w:val="00AE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FC4F573E604D0A37B9F47DC633DDC9AD3975429A06F62CE743B47F9717D70A41F7C869C37D8460CEDB76369F38DB1F61EF08E5FB8ADBCDV64DG" TargetMode="External"/><Relationship Id="rId13" Type="http://schemas.openxmlformats.org/officeDocument/2006/relationships/hyperlink" Target="consultantplus://offline/ref=EAFC4F573E604D0A37B9F47DC633DDC9AD3975429A06F62CE743B47F9717D70A41F7C869C37D8462C9DB76369F38DB1F61EF08E5FB8ADBCDV64DG" TargetMode="External"/><Relationship Id="rId18" Type="http://schemas.openxmlformats.org/officeDocument/2006/relationships/hyperlink" Target="consultantplus://offline/ref=EAFC4F573E604D0A37B9F47DC633DDC9AD3975429A06F62CE743B47F9717D70A53F79065C3749F62CFCE2067D9V64C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AFC4F573E604D0A37B9F47DC633DDC9AD3975429A06F62CE743B47F9717D70A41F7C86AC0748A379F94776ADB65C81E68EF0BE4E7V849G" TargetMode="External"/><Relationship Id="rId12" Type="http://schemas.openxmlformats.org/officeDocument/2006/relationships/hyperlink" Target="consultantplus://offline/ref=EAFC4F573E604D0A37B9F47DC633DDC9AD3975429A06F62CE743B47F9717D70A41F7C869C37D8761CDDB76369F38DB1F61EF08E5FB8ADBCDV64DG" TargetMode="External"/><Relationship Id="rId17" Type="http://schemas.openxmlformats.org/officeDocument/2006/relationships/hyperlink" Target="consultantplus://offline/ref=EAFC4F573E604D0A37B9F47DC633DDC9AD3975429A06F62CE743B47F9717D70A53F79065C3749F62CFCE2067D9V64C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AFC4F573E604D0A37B9F47DC633DDC9AD3975429A06F62CE743B47F9717D70A41F7C861C2758A379F94776ADB65C81E68EF0BE4E7V849G" TargetMode="External"/><Relationship Id="rId20" Type="http://schemas.openxmlformats.org/officeDocument/2006/relationships/hyperlink" Target="consultantplus://offline/ref=EAFC4F573E604D0A37B9F47DC633DDC9AD3975429A06F62CE743B47F9717D70A41F7C869C37D876BCBDB76369F38DB1F61EF08E5FB8ADBCDV64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AFC4F573E604D0A37B9F47DC633DDC9AD3975429A06F62CE743B47F9717D70A41F7C869C37D8361CCDB76369F38DB1F61EF08E5FB8ADBCDV64DG" TargetMode="External"/><Relationship Id="rId11" Type="http://schemas.openxmlformats.org/officeDocument/2006/relationships/hyperlink" Target="consultantplus://offline/ref=EAFC4F573E604D0A37B9F47DC633DDC9AD3975429A06F62CE743B47F9717D70A41F7C861C2758A379F94776ADB65C81E68EF0BE4E7V849G" TargetMode="External"/><Relationship Id="rId5" Type="http://schemas.openxmlformats.org/officeDocument/2006/relationships/hyperlink" Target="consultantplus://offline/ref=EAFC4F573E604D0A37B9F47DC633DDC9AD3672459E07F62CE743B47F9717D70A41F7C86DC477D5328A852F67D373D71E77F309E6VE44G" TargetMode="External"/><Relationship Id="rId15" Type="http://schemas.openxmlformats.org/officeDocument/2006/relationships/hyperlink" Target="consultantplus://offline/ref=EAFC4F573E604D0A37B9F47DC633DDC9AD3975429A06F62CE743B47F9717D70A53F79065C3749F62CFCE2067D9V64CG" TargetMode="External"/><Relationship Id="rId10" Type="http://schemas.openxmlformats.org/officeDocument/2006/relationships/hyperlink" Target="consultantplus://offline/ref=EAFC4F573E604D0A37B9F47DC633DDC9AD3975429A06F62CE743B47F9717D70A41F7C861C2758A379F94776ADB65C81E68EF0BE4E7V849G" TargetMode="External"/><Relationship Id="rId19" Type="http://schemas.openxmlformats.org/officeDocument/2006/relationships/hyperlink" Target="consultantplus://offline/ref=EAFC4F573E604D0A37B9F47DC633DDC9AD3975429A06F62CE743B47F9717D70A53F79065C3749F62CFCE2067D9V64CG" TargetMode="External"/><Relationship Id="rId4" Type="http://schemas.openxmlformats.org/officeDocument/2006/relationships/hyperlink" Target="consultantplus://offline/ref=EAFC4F573E604D0A37B9F47DC633DDC9AD3975429A06F62CE743B47F9717D70A41F7C869C37D8461CEDB76369F38DB1F61EF08E5FB8ADBCDV64DG" TargetMode="External"/><Relationship Id="rId9" Type="http://schemas.openxmlformats.org/officeDocument/2006/relationships/hyperlink" Target="consultantplus://offline/ref=EAFC4F573E604D0A37B9F47DC633DDC9AD3B7F479802F62CE743B47F9717D70A53F79065C3749F62CFCE2067D9V64CG" TargetMode="External"/><Relationship Id="rId14" Type="http://schemas.openxmlformats.org/officeDocument/2006/relationships/hyperlink" Target="consultantplus://offline/ref=EAFC4F573E604D0A37B9F47DC633DDC9AD3975429A06F62CE743B47F9717D70A41F7C860C3798A379F94776ADB65C81E68EF0BE4E7V849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2107</Words>
  <Characters>12016</Characters>
  <Application>Microsoft Office Word</Application>
  <DocSecurity>0</DocSecurity>
  <Lines>100</Lines>
  <Paragraphs>28</Paragraphs>
  <ScaleCrop>false</ScaleCrop>
  <Company>MultiDVD Team</Company>
  <LinksUpToDate>false</LinksUpToDate>
  <CharactersWithSpaces>14095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2021-11-08T06:56:00Z</dcterms:created>
  <dcterms:modified xsi:type="dcterms:W3CDTF">2021-11-08T06:57:00Z</dcterms:modified>
</cp:coreProperties>
</file>