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B75E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20FE">
              <w:rPr>
                <w:kern w:val="0"/>
                <w:lang w:eastAsia="ru-RU"/>
              </w:rPr>
              <w:t>8</w:t>
            </w:r>
            <w:r w:rsidR="002B75EB">
              <w:rPr>
                <w:kern w:val="0"/>
                <w:lang w:eastAsia="ru-RU"/>
              </w:rPr>
              <w:t>52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720FE" w:rsidRDefault="002B75EB" w:rsidP="00443DE7">
      <w:pPr>
        <w:autoSpaceDE w:val="0"/>
        <w:spacing w:after="0"/>
        <w:jc w:val="center"/>
      </w:pPr>
      <w:r>
        <w:t>г. Тула, ул. Металлургов, д.3</w:t>
      </w:r>
    </w:p>
    <w:p w:rsidR="002B75EB" w:rsidRDefault="002B75EB" w:rsidP="00443DE7">
      <w:pPr>
        <w:autoSpaceDE w:val="0"/>
        <w:spacing w:after="0"/>
        <w:jc w:val="center"/>
      </w:pPr>
      <w:r>
        <w:t>г. Тула, ул. Приупская, д.25</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284B1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84B1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84B1E" w:rsidRPr="00A76C1A">
        <w:rPr>
          <w:bCs/>
        </w:rPr>
        <w:fldChar w:fldCharType="begin"/>
      </w:r>
      <w:r w:rsidRPr="00A76C1A">
        <w:rPr>
          <w:bCs/>
        </w:rPr>
        <w:instrText xml:space="preserve"> REF _Ref166267456 \h  \* MERGEFORMAT </w:instrText>
      </w:r>
      <w:r w:rsidR="00284B1E" w:rsidRPr="00A76C1A">
        <w:rPr>
          <w:bCs/>
        </w:rPr>
      </w:r>
      <w:r w:rsidR="00284B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84B1E" w:rsidRPr="00A76C1A">
        <w:rPr>
          <w:bCs/>
        </w:rPr>
        <w:fldChar w:fldCharType="begin"/>
      </w:r>
      <w:r w:rsidRPr="00A76C1A">
        <w:rPr>
          <w:bCs/>
        </w:rPr>
        <w:instrText xml:space="preserve"> REF _Ref166267457 \h  \* MERGEFORMAT </w:instrText>
      </w:r>
      <w:r w:rsidR="00284B1E" w:rsidRPr="00A76C1A">
        <w:rPr>
          <w:bCs/>
        </w:rPr>
      </w:r>
      <w:r w:rsidR="00284B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84B1E" w:rsidRPr="00A76C1A">
        <w:rPr>
          <w:bCs/>
        </w:rPr>
        <w:fldChar w:fldCharType="begin"/>
      </w:r>
      <w:r w:rsidRPr="00A76C1A">
        <w:rPr>
          <w:bCs/>
        </w:rPr>
        <w:instrText xml:space="preserve"> REF _Ref166267727 \h  \* MERGEFORMAT </w:instrText>
      </w:r>
      <w:r w:rsidR="00284B1E" w:rsidRPr="00A76C1A">
        <w:rPr>
          <w:bCs/>
        </w:rPr>
      </w:r>
      <w:r w:rsidR="00284B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84B1E" w:rsidRPr="00A76C1A">
        <w:rPr>
          <w:bCs/>
        </w:rPr>
        <w:fldChar w:fldCharType="begin"/>
      </w:r>
      <w:r w:rsidRPr="00A76C1A">
        <w:rPr>
          <w:bCs/>
        </w:rPr>
        <w:instrText xml:space="preserve"> REF _Ref166311076 \h  \* MERGEFORMAT </w:instrText>
      </w:r>
      <w:r w:rsidR="00284B1E" w:rsidRPr="00A76C1A">
        <w:rPr>
          <w:bCs/>
        </w:rPr>
      </w:r>
      <w:r w:rsidR="00284B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84B1E" w:rsidRPr="00A76C1A">
        <w:rPr>
          <w:bCs/>
        </w:rPr>
        <w:fldChar w:fldCharType="begin"/>
      </w:r>
      <w:r w:rsidRPr="00A76C1A">
        <w:rPr>
          <w:bCs/>
        </w:rPr>
        <w:instrText xml:space="preserve"> REF _Ref166311380 \h  \* MERGEFORMAT </w:instrText>
      </w:r>
      <w:r w:rsidR="00284B1E" w:rsidRPr="00A76C1A">
        <w:rPr>
          <w:bCs/>
        </w:rPr>
      </w:r>
      <w:r w:rsidR="00284B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84B1E" w:rsidRPr="00A76C1A">
        <w:rPr>
          <w:bCs/>
        </w:rPr>
        <w:fldChar w:fldCharType="begin"/>
      </w:r>
      <w:r w:rsidRPr="00A76C1A">
        <w:rPr>
          <w:bCs/>
        </w:rPr>
        <w:instrText xml:space="preserve"> REF _Ref166312503 \h  \* MERGEFORMAT </w:instrText>
      </w:r>
      <w:r w:rsidR="00284B1E" w:rsidRPr="00A76C1A">
        <w:rPr>
          <w:bCs/>
        </w:rPr>
      </w:r>
      <w:r w:rsidR="00284B1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84B1E" w:rsidRPr="00A76C1A">
        <w:rPr>
          <w:bCs/>
        </w:rPr>
        <w:fldChar w:fldCharType="begin"/>
      </w:r>
      <w:r w:rsidRPr="00A76C1A">
        <w:rPr>
          <w:bCs/>
        </w:rPr>
        <w:instrText xml:space="preserve"> REF _Ref166267727 \h  \* MERGEFORMAT </w:instrText>
      </w:r>
      <w:r w:rsidR="00284B1E" w:rsidRPr="00A76C1A">
        <w:rPr>
          <w:bCs/>
        </w:rPr>
      </w:r>
      <w:r w:rsidR="00284B1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B75EB" w:rsidRDefault="002B75EB" w:rsidP="002B75EB">
                  <w:pPr>
                    <w:autoSpaceDE w:val="0"/>
                    <w:spacing w:after="0"/>
                    <w:jc w:val="center"/>
                  </w:pPr>
                  <w:r>
                    <w:t>г. Тула, ул. Металлургов, д.3</w:t>
                  </w:r>
                </w:p>
                <w:p w:rsidR="002B75EB" w:rsidRDefault="002B75EB" w:rsidP="002B75EB">
                  <w:pPr>
                    <w:autoSpaceDE w:val="0"/>
                    <w:spacing w:after="0"/>
                    <w:jc w:val="center"/>
                  </w:pPr>
                  <w:r>
                    <w:t>г. Тула, ул. Приупская, д.25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B75EB"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B75EB" w:rsidRDefault="002B75EB" w:rsidP="002B75EB">
            <w:pPr>
              <w:autoSpaceDE w:val="0"/>
              <w:spacing w:after="0"/>
              <w:jc w:val="center"/>
            </w:pPr>
            <w:r>
              <w:t>г. Тула, ул. Металлургов, д.3</w:t>
            </w:r>
          </w:p>
          <w:p w:rsidR="002B75EB" w:rsidRDefault="002B75EB" w:rsidP="002B75EB">
            <w:pPr>
              <w:autoSpaceDE w:val="0"/>
              <w:spacing w:after="0"/>
              <w:jc w:val="center"/>
            </w:pPr>
            <w:r>
              <w:t>г. Тула, ул. Приупская, д.25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B75EB">
            <w:pPr>
              <w:spacing w:after="0"/>
              <w:rPr>
                <w:color w:val="000000"/>
              </w:rPr>
            </w:pPr>
            <w:r w:rsidRPr="00972912">
              <w:rPr>
                <w:b/>
              </w:rPr>
              <w:t>Начальная (максимальная) цена договора</w:t>
            </w:r>
            <w:r w:rsidRPr="00491FA8">
              <w:rPr>
                <w:b/>
              </w:rPr>
              <w:t>:</w:t>
            </w:r>
            <w:r w:rsidR="00BC2D98">
              <w:rPr>
                <w:b/>
              </w:rPr>
              <w:t xml:space="preserve"> </w:t>
            </w:r>
            <w:r w:rsidR="002B75EB">
              <w:rPr>
                <w:rFonts w:eastAsiaTheme="minorHAnsi"/>
                <w:b/>
                <w:color w:val="000000"/>
                <w:kern w:val="0"/>
                <w:lang w:eastAsia="en-US"/>
              </w:rPr>
              <w:t>1 167 148,81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323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915"/>
        <w:gridCol w:w="2177"/>
        <w:gridCol w:w="2086"/>
      </w:tblGrid>
      <w:tr w:rsidR="00B951A3" w:rsidRPr="00BB2B98" w:rsidTr="00AA2464">
        <w:trPr>
          <w:trHeight w:val="317"/>
          <w:jc w:val="center"/>
        </w:trPr>
        <w:tc>
          <w:tcPr>
            <w:tcW w:w="75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1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7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44F34" w:rsidRPr="00BB2B98" w:rsidTr="00544F34">
        <w:trPr>
          <w:trHeight w:val="123"/>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1</w:t>
            </w:r>
          </w:p>
        </w:tc>
        <w:tc>
          <w:tcPr>
            <w:tcW w:w="3915" w:type="dxa"/>
            <w:shd w:val="clear" w:color="auto" w:fill="auto"/>
          </w:tcPr>
          <w:p w:rsidR="00544F34" w:rsidRPr="00A04E18" w:rsidRDefault="00DD6033" w:rsidP="00DD6033">
            <w:pPr>
              <w:autoSpaceDE w:val="0"/>
              <w:spacing w:after="0"/>
              <w:jc w:val="center"/>
            </w:pPr>
            <w:r>
              <w:t>г. Тула, ул. Металлургов, д.3</w:t>
            </w:r>
          </w:p>
        </w:tc>
        <w:tc>
          <w:tcPr>
            <w:tcW w:w="2177" w:type="dxa"/>
            <w:shd w:val="clear" w:color="auto" w:fill="auto"/>
          </w:tcPr>
          <w:p w:rsidR="00544F34" w:rsidRPr="00BB2B98" w:rsidRDefault="00544F34" w:rsidP="00DD6033">
            <w:pPr>
              <w:suppressAutoHyphens w:val="0"/>
              <w:spacing w:after="0"/>
              <w:jc w:val="center"/>
              <w:rPr>
                <w:color w:val="000000"/>
                <w:kern w:val="0"/>
                <w:lang w:eastAsia="ru-RU"/>
              </w:rPr>
            </w:pPr>
            <w:r>
              <w:rPr>
                <w:color w:val="000000"/>
                <w:kern w:val="0"/>
                <w:lang w:eastAsia="ru-RU"/>
              </w:rPr>
              <w:t xml:space="preserve">Ремонт </w:t>
            </w:r>
            <w:r w:rsidR="00DD6033">
              <w:rPr>
                <w:color w:val="000000"/>
                <w:kern w:val="0"/>
                <w:lang w:eastAsia="ru-RU"/>
              </w:rPr>
              <w:t>фасада</w:t>
            </w:r>
          </w:p>
        </w:tc>
        <w:tc>
          <w:tcPr>
            <w:tcW w:w="2086" w:type="dxa"/>
            <w:shd w:val="clear" w:color="auto" w:fill="auto"/>
          </w:tcPr>
          <w:p w:rsidR="00544F34" w:rsidRPr="00BB2B98" w:rsidRDefault="00DD6033" w:rsidP="00B951A3">
            <w:pPr>
              <w:suppressAutoHyphens w:val="0"/>
              <w:spacing w:after="0"/>
              <w:jc w:val="center"/>
              <w:rPr>
                <w:color w:val="000000"/>
                <w:kern w:val="0"/>
                <w:lang w:eastAsia="ru-RU"/>
              </w:rPr>
            </w:pPr>
            <w:r>
              <w:rPr>
                <w:color w:val="000000"/>
                <w:kern w:val="0"/>
                <w:lang w:eastAsia="ru-RU"/>
              </w:rPr>
              <w:t>837370,81</w:t>
            </w:r>
          </w:p>
        </w:tc>
      </w:tr>
      <w:tr w:rsidR="00B951A3" w:rsidRPr="00BB2B98" w:rsidTr="00AA2464">
        <w:trPr>
          <w:trHeight w:val="317"/>
          <w:jc w:val="center"/>
        </w:trPr>
        <w:tc>
          <w:tcPr>
            <w:tcW w:w="6848"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DD6033" w:rsidP="00B951A3">
            <w:pPr>
              <w:suppressAutoHyphens w:val="0"/>
              <w:spacing w:after="0"/>
              <w:jc w:val="center"/>
              <w:rPr>
                <w:b/>
                <w:bCs/>
                <w:color w:val="000000"/>
                <w:kern w:val="0"/>
                <w:lang w:eastAsia="ru-RU"/>
              </w:rPr>
            </w:pPr>
            <w:r>
              <w:rPr>
                <w:b/>
                <w:bCs/>
                <w:color w:val="000000"/>
                <w:kern w:val="0"/>
                <w:lang w:eastAsia="ru-RU"/>
              </w:rPr>
              <w:t>837370,81</w:t>
            </w:r>
          </w:p>
        </w:tc>
      </w:tr>
      <w:tr w:rsidR="00544F34" w:rsidRPr="00BB2B98" w:rsidTr="00AA2464">
        <w:trPr>
          <w:trHeight w:val="169"/>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2</w:t>
            </w:r>
          </w:p>
        </w:tc>
        <w:tc>
          <w:tcPr>
            <w:tcW w:w="3915" w:type="dxa"/>
            <w:shd w:val="clear" w:color="auto" w:fill="auto"/>
          </w:tcPr>
          <w:p w:rsidR="00544F34" w:rsidRPr="00BB2B98" w:rsidRDefault="00DD6033" w:rsidP="00DD6033">
            <w:pPr>
              <w:autoSpaceDE w:val="0"/>
              <w:spacing w:after="0"/>
              <w:jc w:val="center"/>
            </w:pPr>
            <w:r>
              <w:t>г. Тула, ул. Приупская, д.25</w:t>
            </w:r>
          </w:p>
        </w:tc>
        <w:tc>
          <w:tcPr>
            <w:tcW w:w="2177" w:type="dxa"/>
            <w:shd w:val="clear" w:color="auto" w:fill="auto"/>
          </w:tcPr>
          <w:p w:rsidR="00544F34" w:rsidRPr="00BB2B98" w:rsidRDefault="00544F34" w:rsidP="006A3846">
            <w:pPr>
              <w:suppressAutoHyphens w:val="0"/>
              <w:spacing w:after="0"/>
              <w:jc w:val="center"/>
              <w:rPr>
                <w:color w:val="000000"/>
                <w:kern w:val="0"/>
                <w:lang w:eastAsia="ru-RU"/>
              </w:rPr>
            </w:pPr>
            <w:r>
              <w:rPr>
                <w:color w:val="000000"/>
                <w:kern w:val="0"/>
                <w:lang w:eastAsia="ru-RU"/>
              </w:rPr>
              <w:t>Ремонт крыши</w:t>
            </w:r>
          </w:p>
        </w:tc>
        <w:tc>
          <w:tcPr>
            <w:tcW w:w="2086" w:type="dxa"/>
            <w:shd w:val="clear" w:color="auto" w:fill="auto"/>
          </w:tcPr>
          <w:p w:rsidR="00544F34" w:rsidRPr="00BB2B98" w:rsidRDefault="00DD6033" w:rsidP="006A3846">
            <w:pPr>
              <w:suppressAutoHyphens w:val="0"/>
              <w:spacing w:after="0"/>
              <w:jc w:val="center"/>
              <w:rPr>
                <w:color w:val="000000"/>
                <w:kern w:val="0"/>
                <w:lang w:eastAsia="ru-RU"/>
              </w:rPr>
            </w:pPr>
            <w:r>
              <w:rPr>
                <w:color w:val="000000"/>
                <w:kern w:val="0"/>
                <w:lang w:eastAsia="ru-RU"/>
              </w:rPr>
              <w:t>329778,00</w:t>
            </w:r>
          </w:p>
        </w:tc>
      </w:tr>
      <w:tr w:rsidR="00B951A3" w:rsidRPr="00BB2B98" w:rsidTr="00544F34">
        <w:trPr>
          <w:trHeight w:val="317"/>
          <w:jc w:val="center"/>
        </w:trPr>
        <w:tc>
          <w:tcPr>
            <w:tcW w:w="6848" w:type="dxa"/>
            <w:gridSpan w:val="3"/>
            <w:shd w:val="clear" w:color="auto" w:fill="auto"/>
          </w:tcPr>
          <w:p w:rsidR="00B951A3"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DD6033" w:rsidP="00B951A3">
            <w:pPr>
              <w:suppressAutoHyphens w:val="0"/>
              <w:spacing w:after="0"/>
              <w:jc w:val="center"/>
              <w:rPr>
                <w:b/>
                <w:bCs/>
                <w:color w:val="000000"/>
                <w:kern w:val="0"/>
                <w:lang w:eastAsia="ru-RU"/>
              </w:rPr>
            </w:pPr>
            <w:r>
              <w:rPr>
                <w:b/>
                <w:bCs/>
                <w:color w:val="000000"/>
                <w:kern w:val="0"/>
                <w:lang w:eastAsia="ru-RU"/>
              </w:rPr>
              <w:t>329778,00</w:t>
            </w:r>
          </w:p>
        </w:tc>
      </w:tr>
      <w:tr w:rsidR="00B951A3" w:rsidRPr="00BB2B98" w:rsidTr="00AA2464">
        <w:trPr>
          <w:trHeight w:val="317"/>
          <w:jc w:val="center"/>
        </w:trPr>
        <w:tc>
          <w:tcPr>
            <w:tcW w:w="6848"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6" w:type="dxa"/>
            <w:shd w:val="clear" w:color="auto" w:fill="auto"/>
          </w:tcPr>
          <w:p w:rsidR="00B951A3" w:rsidRPr="00892420" w:rsidRDefault="00DD6033" w:rsidP="00B951A3">
            <w:pPr>
              <w:suppressAutoHyphens w:val="0"/>
              <w:spacing w:after="0"/>
              <w:jc w:val="center"/>
              <w:rPr>
                <w:b/>
                <w:bCs/>
                <w:color w:val="000000"/>
                <w:kern w:val="0"/>
                <w:lang w:eastAsia="ru-RU"/>
              </w:rPr>
            </w:pPr>
            <w:r>
              <w:rPr>
                <w:b/>
                <w:bCs/>
                <w:color w:val="000000"/>
                <w:kern w:val="0"/>
                <w:lang w:eastAsia="ru-RU"/>
              </w:rPr>
              <w:t>1 167 148,81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C2004" w:rsidRDefault="009C2004" w:rsidP="009C2004">
      <w:pPr>
        <w:autoSpaceDE w:val="0"/>
        <w:spacing w:after="0"/>
        <w:jc w:val="center"/>
      </w:pPr>
      <w:r>
        <w:t>г. Тула, ул. Металлургов, д.3</w:t>
      </w:r>
    </w:p>
    <w:p w:rsidR="009C2004" w:rsidRDefault="009C2004" w:rsidP="009C2004">
      <w:pPr>
        <w:autoSpaceDE w:val="0"/>
        <w:spacing w:after="0"/>
        <w:jc w:val="center"/>
      </w:pPr>
      <w:r>
        <w:t>г. Тула, ул. Приупская,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C2004" w:rsidP="002B5D6A">
      <w:pPr>
        <w:jc w:val="center"/>
      </w:pPr>
      <w:r>
        <w:rPr>
          <w:b/>
          <w:bCs/>
          <w:color w:val="000000"/>
          <w:kern w:val="0"/>
          <w:lang w:eastAsia="ru-RU"/>
        </w:rPr>
        <w:t>1 167 148,81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74" w:rsidRDefault="00772B74">
      <w:pPr>
        <w:spacing w:after="0"/>
      </w:pPr>
      <w:r>
        <w:separator/>
      </w:r>
    </w:p>
  </w:endnote>
  <w:endnote w:type="continuationSeparator" w:id="0">
    <w:p w:rsidR="00772B74" w:rsidRDefault="00772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74" w:rsidRDefault="00772B74">
      <w:pPr>
        <w:spacing w:after="0"/>
      </w:pPr>
      <w:r>
        <w:separator/>
      </w:r>
    </w:p>
  </w:footnote>
  <w:footnote w:type="continuationSeparator" w:id="0">
    <w:p w:rsidR="00772B74" w:rsidRDefault="00772B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84B1E" w:rsidP="001C026D">
    <w:pPr>
      <w:jc w:val="center"/>
    </w:pPr>
    <w:r>
      <w:fldChar w:fldCharType="begin"/>
    </w:r>
    <w:r w:rsidR="00CE1A6B">
      <w:instrText>PAGE   \* MERGEFORMAT</w:instrText>
    </w:r>
    <w:r>
      <w:fldChar w:fldCharType="separate"/>
    </w:r>
    <w:r w:rsidR="00C04A0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84B1E" w:rsidP="001C026D">
    <w:pPr>
      <w:jc w:val="center"/>
    </w:pPr>
    <w:r>
      <w:fldChar w:fldCharType="begin"/>
    </w:r>
    <w:r w:rsidR="00CE1A6B">
      <w:instrText>PAGE   \* MERGEFORMAT</w:instrText>
    </w:r>
    <w:r>
      <w:fldChar w:fldCharType="separate"/>
    </w:r>
    <w:r w:rsidR="00C04A0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84B1E" w:rsidP="001C026D">
    <w:pPr>
      <w:jc w:val="center"/>
    </w:pPr>
    <w:r>
      <w:fldChar w:fldCharType="begin"/>
    </w:r>
    <w:r w:rsidR="00CE1A6B">
      <w:instrText>PAGE   \* MERGEFORMAT</w:instrText>
    </w:r>
    <w:r>
      <w:fldChar w:fldCharType="separate"/>
    </w:r>
    <w:r w:rsidR="00C04A0D">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D308-B58F-4902-B86B-83AFB41E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17881</Words>
  <Characters>101925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444</cp:revision>
  <cp:lastPrinted>2016-10-04T07:44:00Z</cp:lastPrinted>
  <dcterms:created xsi:type="dcterms:W3CDTF">2016-07-28T06:40:00Z</dcterms:created>
  <dcterms:modified xsi:type="dcterms:W3CDTF">2016-10-04T07:47:00Z</dcterms:modified>
</cp:coreProperties>
</file>