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D96" w:rsidRDefault="002F2D96" w:rsidP="002F2D96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2F2D96" w:rsidRDefault="002F2D96" w:rsidP="002F2D96">
      <w:pPr>
        <w:pStyle w:val="ConsPlusTitle"/>
        <w:jc w:val="center"/>
        <w:outlineLvl w:val="0"/>
      </w:pPr>
    </w:p>
    <w:p w:rsidR="002F2D96" w:rsidRDefault="002F2D96" w:rsidP="002F2D96">
      <w:pPr>
        <w:pStyle w:val="ConsPlusTitle"/>
        <w:jc w:val="center"/>
      </w:pPr>
      <w:r>
        <w:t>ПИСЬМО</w:t>
      </w:r>
    </w:p>
    <w:p w:rsidR="002F2D96" w:rsidRDefault="002F2D96" w:rsidP="002F2D96">
      <w:pPr>
        <w:pStyle w:val="ConsPlusTitle"/>
        <w:jc w:val="center"/>
      </w:pPr>
      <w:r>
        <w:t>от 29 декабря 2014 г. N 33050-НП/Д28и</w:t>
      </w:r>
    </w:p>
    <w:p w:rsidR="002F2D96" w:rsidRDefault="002F2D96" w:rsidP="002F2D96">
      <w:pPr>
        <w:pStyle w:val="ConsPlusNormal"/>
        <w:jc w:val="both"/>
      </w:pPr>
    </w:p>
    <w:p w:rsidR="002F2D96" w:rsidRDefault="002F2D96" w:rsidP="002F2D96">
      <w:pPr>
        <w:pStyle w:val="ConsPlusNormal"/>
        <w:ind w:firstLine="540"/>
        <w:jc w:val="both"/>
      </w:pPr>
      <w:proofErr w:type="gramStart"/>
      <w:r>
        <w:t xml:space="preserve">Минэкономразвития России рассмотрело обращение по вопросу о необходимости проведения получателями средств Фонда содействия реформированию жилищно-коммунального хозяйства открытых конкурсов по привлечению подрядных организаций для выполнения работ по энергетическому обследованию и разработке проектно-сметной документации в рамках капитального ремонта за счет денежных средств, выделяемых 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21 июля 2007 г. N 185-ФЗ "О Фонде содействия реформированию жилищно-коммунального хозяйства" (далее</w:t>
      </w:r>
      <w:proofErr w:type="gramEnd"/>
      <w:r>
        <w:t xml:space="preserve"> - </w:t>
      </w:r>
      <w:proofErr w:type="gramStart"/>
      <w:r>
        <w:t>Закон N 185-ФЗ), и в рамках своей компетенции сообщает.</w:t>
      </w:r>
      <w:proofErr w:type="gramEnd"/>
    </w:p>
    <w:p w:rsidR="002F2D96" w:rsidRDefault="002F2D96" w:rsidP="002F2D96">
      <w:pPr>
        <w:pStyle w:val="ConsPlusNormal"/>
        <w:ind w:firstLine="540"/>
        <w:jc w:val="both"/>
      </w:pPr>
      <w:r>
        <w:t xml:space="preserve">Закупка товаров, работ, услуг для обеспечения государственных и муниципальных нужд осуществляется в соответствии с положениями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44-ФЗ).</w:t>
      </w:r>
    </w:p>
    <w:p w:rsidR="002F2D96" w:rsidRDefault="002F2D96" w:rsidP="002F2D96">
      <w:pPr>
        <w:pStyle w:val="ConsPlusNormal"/>
        <w:ind w:firstLine="540"/>
        <w:jc w:val="both"/>
      </w:pPr>
      <w:r>
        <w:t xml:space="preserve">Цели государственных закупок определяются с учетом </w:t>
      </w:r>
      <w:hyperlink r:id="rId6" w:history="1">
        <w:r>
          <w:rPr>
            <w:color w:val="0000FF"/>
          </w:rPr>
          <w:t>статьи 13</w:t>
        </w:r>
      </w:hyperlink>
      <w:r>
        <w:t xml:space="preserve"> Закона N 44-ФЗ, в которой предусмотрено, что закупки </w:t>
      </w:r>
      <w:proofErr w:type="gramStart"/>
      <w:r>
        <w:t>осуществляются</w:t>
      </w:r>
      <w:proofErr w:type="gramEnd"/>
      <w:r>
        <w:t xml:space="preserve"> в том числе для достижения целей и реализации мероприятий, предусмотренных государственными программами Российской Федерации (в том числе федеральными целевыми программами, иными документами стратегического и программно-целевого планирования Российской Федерации), государственными программами субъектов Российской Федерации (в том числе региональными целевыми программами, иными документами стратегического и </w:t>
      </w:r>
      <w:proofErr w:type="gramStart"/>
      <w:r>
        <w:t>программно-целевого планирования субъектов Российской Федерации), муниципальными программами.</w:t>
      </w:r>
      <w:proofErr w:type="gramEnd"/>
    </w:p>
    <w:p w:rsidR="002F2D96" w:rsidRDefault="002F2D96" w:rsidP="002F2D96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7" w:history="1">
        <w:r>
          <w:rPr>
            <w:color w:val="0000FF"/>
          </w:rPr>
          <w:t>статьей 72</w:t>
        </w:r>
      </w:hyperlink>
      <w:r>
        <w:t xml:space="preserve"> Бюджетного кодекса Российской Федерации (далее - БК РФ) государственные (муниципальные) контракты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 обязательств</w:t>
      </w:r>
      <w:proofErr w:type="gramEnd"/>
      <w:r>
        <w:t xml:space="preserve">, за исключением случаев, установленных </w:t>
      </w:r>
      <w:hyperlink r:id="rId8" w:history="1">
        <w:r>
          <w:rPr>
            <w:color w:val="0000FF"/>
          </w:rPr>
          <w:t>пунктом 3 статьи 72</w:t>
        </w:r>
      </w:hyperlink>
      <w:r>
        <w:t xml:space="preserve"> БК РФ.</w:t>
      </w:r>
    </w:p>
    <w:p w:rsidR="002F2D96" w:rsidRDefault="002F2D96" w:rsidP="002F2D96">
      <w:pPr>
        <w:pStyle w:val="ConsPlusNormal"/>
        <w:ind w:firstLine="540"/>
        <w:jc w:val="both"/>
      </w:pPr>
      <w:r>
        <w:t xml:space="preserve">Положения </w:t>
      </w:r>
      <w:hyperlink r:id="rId9" w:history="1">
        <w:r>
          <w:rPr>
            <w:color w:val="0000FF"/>
          </w:rPr>
          <w:t>Закона</w:t>
        </w:r>
      </w:hyperlink>
      <w:r>
        <w:t xml:space="preserve"> N 44-ФЗ содержат исчерпывающий перечень субъектов, на которых распространяется его правовое регулирование.</w:t>
      </w:r>
    </w:p>
    <w:p w:rsidR="002F2D96" w:rsidRDefault="002F2D96" w:rsidP="002F2D96">
      <w:pPr>
        <w:pStyle w:val="ConsPlusNormal"/>
        <w:ind w:firstLine="540"/>
        <w:jc w:val="both"/>
      </w:pPr>
      <w:proofErr w:type="gramStart"/>
      <w:r>
        <w:t>В соответствии с положениями Закона N 44-ФЗ государственными заказчиками являются государственные органы (в том числе органы государственной власти), Государственная корпорация по атомной энергии "</w:t>
      </w:r>
      <w:proofErr w:type="spellStart"/>
      <w:r>
        <w:t>Росатом</w:t>
      </w:r>
      <w:proofErr w:type="spellEnd"/>
      <w:r>
        <w:t>", органы управления государственными внебюджетными фондами либо государственные казенные учреждения, действующие от имени Российской Федерации или субъекта Российской Федерации,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</w:t>
      </w:r>
      <w:proofErr w:type="gramEnd"/>
      <w:r>
        <w:t xml:space="preserve"> Федерации и осуществляющие закупки (</w:t>
      </w:r>
      <w:hyperlink r:id="rId10" w:history="1">
        <w:r>
          <w:rPr>
            <w:color w:val="0000FF"/>
          </w:rPr>
          <w:t>пункт 5 статьи 3</w:t>
        </w:r>
      </w:hyperlink>
      <w:r>
        <w:t xml:space="preserve"> Закона N 44-ФЗ).</w:t>
      </w:r>
    </w:p>
    <w:p w:rsidR="002F2D96" w:rsidRDefault="002F2D96" w:rsidP="002F2D96">
      <w:pPr>
        <w:pStyle w:val="ConsPlusNormal"/>
        <w:ind w:firstLine="540"/>
        <w:jc w:val="both"/>
      </w:pPr>
      <w:r>
        <w:t>Муниципальными заказчиками являются муниципальные органы или муниципальные казенные учреждения, действующие от имени муниципального образования,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 (</w:t>
      </w:r>
      <w:hyperlink r:id="rId11" w:history="1">
        <w:r>
          <w:rPr>
            <w:color w:val="0000FF"/>
          </w:rPr>
          <w:t>пункт 6 статьи 3</w:t>
        </w:r>
      </w:hyperlink>
      <w:r>
        <w:t xml:space="preserve"> Закона N 44-ФЗ).</w:t>
      </w:r>
    </w:p>
    <w:p w:rsidR="002F2D96" w:rsidRDefault="002F2D96" w:rsidP="002F2D96">
      <w:pPr>
        <w:pStyle w:val="ConsPlusNormal"/>
        <w:ind w:firstLine="540"/>
        <w:jc w:val="both"/>
      </w:pPr>
      <w:r>
        <w:t xml:space="preserve">Вместе с тем заказчиками в соответствии с </w:t>
      </w:r>
      <w:hyperlink r:id="rId12" w:history="1">
        <w:r>
          <w:rPr>
            <w:color w:val="0000FF"/>
          </w:rPr>
          <w:t>пунктом 7 статьи 3</w:t>
        </w:r>
      </w:hyperlink>
      <w:r>
        <w:t xml:space="preserve"> Закона N 44-ФЗ являются государственные и муниципальные заказчики, а также бюджетные учреждения, осуществляющие закупки в соответствии с </w:t>
      </w:r>
      <w:hyperlink r:id="rId13" w:history="1">
        <w:r>
          <w:rPr>
            <w:color w:val="0000FF"/>
          </w:rPr>
          <w:t>частью 1 статьи 15</w:t>
        </w:r>
      </w:hyperlink>
      <w:r>
        <w:t xml:space="preserve"> Закона N 44-ФЗ.</w:t>
      </w:r>
    </w:p>
    <w:p w:rsidR="002F2D96" w:rsidRDefault="002F2D96" w:rsidP="002F2D96">
      <w:pPr>
        <w:pStyle w:val="ConsPlusNormal"/>
        <w:ind w:firstLine="540"/>
        <w:jc w:val="both"/>
      </w:pPr>
      <w:r>
        <w:t>В целях создания безопасных и благоприятных условий проживания граждан и стимулирования реформирования жилищно-коммунального хозяйства, формирования эффективных механизмов управления жилищным фондом, внедрения ресурсосберегающих технологий на основании Закона N 185-ФЗ создана государственная корпорация - Фонд содействия реформированию жилищно-коммунального хозяйства (</w:t>
      </w:r>
      <w:hyperlink r:id="rId14" w:history="1">
        <w:r>
          <w:rPr>
            <w:color w:val="0000FF"/>
          </w:rPr>
          <w:t>пункт 1 статьи 3</w:t>
        </w:r>
      </w:hyperlink>
      <w:r>
        <w:t xml:space="preserve">, </w:t>
      </w:r>
      <w:hyperlink r:id="rId15" w:history="1">
        <w:r>
          <w:rPr>
            <w:color w:val="0000FF"/>
          </w:rPr>
          <w:t>пункт 1 статьи 4</w:t>
        </w:r>
      </w:hyperlink>
      <w:r>
        <w:t xml:space="preserve"> Закона N 185-ФЗ).</w:t>
      </w:r>
    </w:p>
    <w:p w:rsidR="002F2D96" w:rsidRDefault="002F2D96" w:rsidP="002F2D96">
      <w:pPr>
        <w:pStyle w:val="ConsPlusNormal"/>
        <w:ind w:firstLine="540"/>
        <w:jc w:val="both"/>
      </w:pPr>
      <w:hyperlink r:id="rId16" w:history="1">
        <w:r>
          <w:rPr>
            <w:color w:val="0000FF"/>
          </w:rPr>
          <w:t>Пунктом 4 статьи 2</w:t>
        </w:r>
      </w:hyperlink>
      <w:r>
        <w:t xml:space="preserve"> Закона N 185-ФЗ определено понятие предоставления финансовой поддержки за счет средств Фонда - предоставление Фондом целевых средств бюджетам субъектов Российской Федерации или в установленном Законом N 185-ФЗ случае местным бюджетам на безвозвратной и безвозмездной основе, в том числе на проведение капитального ремонта многоквартирных домов (далее - МКД).</w:t>
      </w:r>
    </w:p>
    <w:p w:rsidR="002F2D96" w:rsidRDefault="002F2D96" w:rsidP="002F2D96">
      <w:pPr>
        <w:pStyle w:val="ConsPlusNormal"/>
        <w:ind w:firstLine="540"/>
        <w:jc w:val="both"/>
      </w:pPr>
      <w:r>
        <w:t>Реализация вышеуказанных целей достигается Фондом, в частности, путем осуществления функции принятия решения о предоставлении финансовой поддержки за счет средств Фонда на основании заявок (</w:t>
      </w:r>
      <w:hyperlink r:id="rId17" w:history="1">
        <w:r>
          <w:rPr>
            <w:color w:val="0000FF"/>
          </w:rPr>
          <w:t>подпункт 3 пункта 2 статьи 4</w:t>
        </w:r>
      </w:hyperlink>
      <w:r>
        <w:t xml:space="preserve"> Закона N 185-ФЗ).</w:t>
      </w:r>
    </w:p>
    <w:p w:rsidR="002F2D96" w:rsidRDefault="002F2D96" w:rsidP="002F2D96">
      <w:pPr>
        <w:pStyle w:val="ConsPlusNormal"/>
        <w:ind w:firstLine="540"/>
        <w:jc w:val="both"/>
      </w:pPr>
      <w:proofErr w:type="gramStart"/>
      <w:r>
        <w:lastRenderedPageBreak/>
        <w:t xml:space="preserve">В соответствии со </w:t>
      </w:r>
      <w:hyperlink r:id="rId18" w:history="1">
        <w:r>
          <w:rPr>
            <w:color w:val="0000FF"/>
          </w:rPr>
          <w:t>статьей 15</w:t>
        </w:r>
      </w:hyperlink>
      <w:r>
        <w:t xml:space="preserve"> Закона N 185-ФЗ направляемые на проведение капитального ремонта МКД средства Фонда, средства долевого финансирования за счет средств бюджетов субъектов Российской Федерации и (или) средств местных бюджетов, средств товариществ собственников жилья, жилищных, жилищно-строительных кооперативов или иных специализированных потребительских кооперативов либо собственников помещений в МКД в пределах минимального объема, установленного соответственно </w:t>
      </w:r>
      <w:hyperlink r:id="rId19" w:history="1">
        <w:r>
          <w:rPr>
            <w:color w:val="0000FF"/>
          </w:rPr>
          <w:t>частью 2 статьи 18</w:t>
        </w:r>
      </w:hyperlink>
      <w:r>
        <w:t xml:space="preserve"> и </w:t>
      </w:r>
      <w:hyperlink r:id="rId20" w:history="1">
        <w:r>
          <w:rPr>
            <w:color w:val="0000FF"/>
          </w:rPr>
          <w:t>пунктом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2 части 6 статьи 20</w:t>
        </w:r>
      </w:hyperlink>
      <w:r>
        <w:t xml:space="preserve"> Закона N 185-ФЗ, могут использоваться только на проведение работ, указанных в </w:t>
      </w:r>
      <w:hyperlink r:id="rId21" w:history="1">
        <w:r>
          <w:rPr>
            <w:color w:val="0000FF"/>
          </w:rPr>
          <w:t>части 3 статьи 15</w:t>
        </w:r>
      </w:hyperlink>
      <w:r>
        <w:t xml:space="preserve"> Закона N 185-ФЗ, а также на разработку проектной документации для капитального ремонта указанных в </w:t>
      </w:r>
      <w:hyperlink r:id="rId22" w:history="1">
        <w:r>
          <w:rPr>
            <w:color w:val="0000FF"/>
          </w:rPr>
          <w:t>пункте 1 части 2 статьи 15</w:t>
        </w:r>
      </w:hyperlink>
      <w:r>
        <w:t xml:space="preserve"> Закона N 185-ФЗ МКД, виды работ по которому установлены </w:t>
      </w:r>
      <w:hyperlink r:id="rId23" w:history="1">
        <w:r>
          <w:rPr>
            <w:color w:val="0000FF"/>
          </w:rPr>
          <w:t>частью 3 статьи 15</w:t>
        </w:r>
      </w:hyperlink>
      <w:r>
        <w:t xml:space="preserve"> Закона N 185-ФЗ, проведение энергетического обследования МКД</w:t>
      </w:r>
      <w:proofErr w:type="gramEnd"/>
      <w:r>
        <w:t>, если региональной адресной программой по проведению капитального ремонта МКД предусмотрено проведение этого обследования, и проведение государственной экспертизы такой документации в соответствии с законодательством Российской Федерации о градостроительной деятельности.</w:t>
      </w:r>
    </w:p>
    <w:p w:rsidR="002F2D96" w:rsidRDefault="002F2D96" w:rsidP="002F2D96">
      <w:pPr>
        <w:pStyle w:val="ConsPlusNormal"/>
        <w:ind w:firstLine="540"/>
        <w:jc w:val="both"/>
      </w:pPr>
      <w:proofErr w:type="gramStart"/>
      <w:r>
        <w:t xml:space="preserve">При этом направляемые на проведение капитального ремонта МКД средства Фонда, средства долевого финансирования за счет средств бюджетов субъектов Российской Федерации и (или) средств местных бюджетов в пределах минимального объема, установленного </w:t>
      </w:r>
      <w:hyperlink r:id="rId24" w:history="1">
        <w:r>
          <w:rPr>
            <w:color w:val="0000FF"/>
          </w:rPr>
          <w:t>частью 2 статьи 18</w:t>
        </w:r>
      </w:hyperlink>
      <w:r>
        <w:t xml:space="preserve"> Закона N 185-ФЗ, могут использоваться только на финансирование услуг и (или) работ по капитальному ремонту общего имущества в МКД, указанных в </w:t>
      </w:r>
      <w:hyperlink r:id="rId25" w:history="1">
        <w:r>
          <w:rPr>
            <w:color w:val="0000FF"/>
          </w:rPr>
          <w:t>части 1 статьи 166</w:t>
        </w:r>
      </w:hyperlink>
      <w:r>
        <w:t xml:space="preserve"> Жилищного</w:t>
      </w:r>
      <w:proofErr w:type="gramEnd"/>
      <w:r>
        <w:t xml:space="preserve"> кодекса Российской Федерации (далее - ЖК РФ) и в нормативных правовых актах субъектов Российской Федерации, принятых в соответствии с </w:t>
      </w:r>
      <w:hyperlink r:id="rId26" w:history="1">
        <w:r>
          <w:rPr>
            <w:color w:val="0000FF"/>
          </w:rPr>
          <w:t>частью 2 статьи 166</w:t>
        </w:r>
      </w:hyperlink>
      <w:r>
        <w:t xml:space="preserve"> ЖК РФ (</w:t>
      </w:r>
      <w:hyperlink r:id="rId27" w:history="1">
        <w:r>
          <w:rPr>
            <w:color w:val="0000FF"/>
          </w:rPr>
          <w:t>часть 3 статьи 15.1</w:t>
        </w:r>
      </w:hyperlink>
      <w:r>
        <w:t xml:space="preserve"> Закона N 185-ФЗ).</w:t>
      </w:r>
    </w:p>
    <w:p w:rsidR="002F2D96" w:rsidRDefault="002F2D96" w:rsidP="002F2D96">
      <w:pPr>
        <w:pStyle w:val="ConsPlusNormal"/>
        <w:ind w:firstLine="540"/>
        <w:jc w:val="both"/>
      </w:pPr>
      <w:hyperlink r:id="rId28" w:history="1">
        <w:r>
          <w:rPr>
            <w:color w:val="0000FF"/>
          </w:rPr>
          <w:t>Статьей 20.1</w:t>
        </w:r>
      </w:hyperlink>
      <w:r>
        <w:t xml:space="preserve"> Закона N 185-ФЗ установлены особенности расходования средств Фонда, предоставленных после 1 января 2014 года на проведение капитального ремонта МКД.</w:t>
      </w:r>
    </w:p>
    <w:p w:rsidR="002F2D96" w:rsidRDefault="002F2D96" w:rsidP="002F2D96">
      <w:pPr>
        <w:pStyle w:val="ConsPlusNormal"/>
        <w:ind w:firstLine="540"/>
        <w:jc w:val="both"/>
      </w:pPr>
      <w:r>
        <w:t>Так, получателями средств Фонда, направляемых после 1 января 2014 года на проведение капитального ремонта МКД, являются субъекты Российской Федерации. Указанные средства поступают в бюджеты субъектов Российской Федерации.</w:t>
      </w:r>
    </w:p>
    <w:p w:rsidR="002F2D96" w:rsidRDefault="002F2D96" w:rsidP="002F2D96">
      <w:pPr>
        <w:pStyle w:val="ConsPlusNormal"/>
        <w:ind w:firstLine="540"/>
        <w:jc w:val="both"/>
      </w:pPr>
      <w:proofErr w:type="gramStart"/>
      <w:r>
        <w:t xml:space="preserve">Средства бюджета субъекта Российской Федерации, полученные за счет средств Фонда, и средства, предусмотренные в бюджете субъекта Российской Федерации на долевое финансирование проведения капитального ремонта МКД, распределяются субъектом Российской Федерации между муниципальными образованиями, претендующими в соответствии с заявкой субъекта Российской Федерации на предоставление финансовой поддержки за счет средств Фонда и выполнившими предусмотренные </w:t>
      </w:r>
      <w:hyperlink r:id="rId29" w:history="1">
        <w:r>
          <w:rPr>
            <w:color w:val="0000FF"/>
          </w:rPr>
          <w:t>статьей 14</w:t>
        </w:r>
      </w:hyperlink>
      <w:r>
        <w:t xml:space="preserve"> Закона N 185-ФЗ условия предоставления финансовой поддержки</w:t>
      </w:r>
      <w:proofErr w:type="gramEnd"/>
      <w:r>
        <w:t xml:space="preserve"> за счет средств Фонда.</w:t>
      </w:r>
    </w:p>
    <w:p w:rsidR="002F2D96" w:rsidRDefault="002F2D96" w:rsidP="002F2D96">
      <w:pPr>
        <w:pStyle w:val="ConsPlusNormal"/>
        <w:ind w:firstLine="540"/>
        <w:jc w:val="both"/>
      </w:pPr>
      <w:proofErr w:type="gramStart"/>
      <w:r>
        <w:t>При этом средства бюджета субъекта Российской Федерации, полученные за счет средств Фонда, и средства, предусмотренные в бюджете субъекта Российской Федерации на долевое финансирование проведения капитального ремонта МКД, собственники помещений в которых формируют фонд капитального ремонта на счете регионального оператора, перечисляются субъектом Российской Федерации на отдельный банковский счет регионального оператора, а средства бюджета субъекта Российской Федерации, полученные за счет средств Фонда</w:t>
      </w:r>
      <w:proofErr w:type="gramEnd"/>
      <w:r>
        <w:t xml:space="preserve">, </w:t>
      </w:r>
      <w:proofErr w:type="gramStart"/>
      <w:r>
        <w:t>и средства, предусмотренные в бюджете субъекта Российской Федерации на долевое финансирование проведения капитального ремонта МКД, собственники помещений в которых формируют фонд капитального ремонта на специальных счетах, предназначенных для перечисления средств на проведение капитального ремонта общего имущества в МКД (далее также - специальные счета), перечисляются субъектом Российской Федерации в бюджеты указанных муниципальных образований.</w:t>
      </w:r>
      <w:proofErr w:type="gramEnd"/>
    </w:p>
    <w:p w:rsidR="002F2D96" w:rsidRDefault="002F2D96" w:rsidP="002F2D96">
      <w:pPr>
        <w:pStyle w:val="ConsPlusNormal"/>
        <w:ind w:firstLine="540"/>
        <w:jc w:val="both"/>
      </w:pPr>
      <w:proofErr w:type="gramStart"/>
      <w:r>
        <w:t>В течение четырнадцати дней со дня получения средств бюджета субъекта Российской Федерации, полученных за счет средств Фонда, и средств, предусмотренных в бюджете субъекта Российской Федерации на долевое финансирование проведения капитального ремонта МКД, орган местного самоуправления принимает решение о распределении полученных средств и предусмотренных в местном бюджете средств на долевое финансирование проведения капитального ремонта МКД между многоквартирными домами, собственники помещений в</w:t>
      </w:r>
      <w:proofErr w:type="gramEnd"/>
      <w:r>
        <w:t xml:space="preserve"> которых формируют фонд капитального ремонта на специальных </w:t>
      </w:r>
      <w:proofErr w:type="gramStart"/>
      <w:r>
        <w:t>счетах</w:t>
      </w:r>
      <w:proofErr w:type="gramEnd"/>
      <w:r>
        <w:t xml:space="preserve"> и </w:t>
      </w:r>
      <w:proofErr w:type="gramStart"/>
      <w:r>
        <w:t>которые</w:t>
      </w:r>
      <w:proofErr w:type="gramEnd"/>
      <w:r>
        <w:t xml:space="preserve"> включены в краткосрочный план реализации региональной программы капитального ремонта МКД.</w:t>
      </w:r>
    </w:p>
    <w:p w:rsidR="002F2D96" w:rsidRDefault="002F2D96" w:rsidP="002F2D96">
      <w:pPr>
        <w:pStyle w:val="ConsPlusNormal"/>
        <w:ind w:firstLine="540"/>
        <w:jc w:val="both"/>
      </w:pPr>
      <w:proofErr w:type="gramStart"/>
      <w:r>
        <w:t xml:space="preserve">В течение семи дней со дня принятия решения, указанного в </w:t>
      </w:r>
      <w:hyperlink r:id="rId30" w:history="1">
        <w:r>
          <w:rPr>
            <w:color w:val="0000FF"/>
          </w:rPr>
          <w:t>части 5 статьи 20.1</w:t>
        </w:r>
      </w:hyperlink>
      <w:r>
        <w:t xml:space="preserve"> Закона N 185-ФЗ, орган местного самоуправления обязан уведомить владельцев специальных счетов, в отношении которых принято указанное решение, а также собственников помещений в этих домах о принятии указанного решения с указанием объема средств государственной поддержки и муниципальной поддержки, предусмотренных на проведение капитального ремонта этих домов.</w:t>
      </w:r>
      <w:proofErr w:type="gramEnd"/>
      <w:r>
        <w:t xml:space="preserve"> Такое уведомление может быть осуществлено путем опубликования указанного решения в порядке, установленном для опубликования муниципальных правовых актов.</w:t>
      </w:r>
    </w:p>
    <w:p w:rsidR="002F2D96" w:rsidRDefault="002F2D96" w:rsidP="002F2D96">
      <w:pPr>
        <w:pStyle w:val="ConsPlusNormal"/>
        <w:ind w:firstLine="540"/>
        <w:jc w:val="both"/>
      </w:pPr>
      <w:proofErr w:type="gramStart"/>
      <w:r>
        <w:t xml:space="preserve">Товарищество собственников жилья либо жилищно-строительный кооператив, жилищный кооператив или иной специализированный потребительский кооператив, которые осуществляют управление МКД, управляющая организация, региональный оператор, если соответствующей управляющей организации или </w:t>
      </w:r>
      <w:r>
        <w:lastRenderedPageBreak/>
        <w:t>региональному оператору по решению общего собрания собственников помещений в МКД на основании заключенного с ними договора поручена организация проведения капитального ремонта этого дома, предусмотренного краткосрочным планом реализации региональной программы капитального ремонта, открывают отдельные банковские</w:t>
      </w:r>
      <w:proofErr w:type="gramEnd"/>
      <w:r>
        <w:t xml:space="preserve"> счета и направляют в орган местного самоуправления:</w:t>
      </w:r>
    </w:p>
    <w:p w:rsidR="002F2D96" w:rsidRDefault="002F2D96" w:rsidP="002F2D96">
      <w:pPr>
        <w:pStyle w:val="ConsPlusNormal"/>
        <w:ind w:firstLine="540"/>
        <w:jc w:val="both"/>
      </w:pPr>
      <w:r>
        <w:t>1) уведомления об открытии таких счетов с указанием их реквизитов;</w:t>
      </w:r>
    </w:p>
    <w:p w:rsidR="002F2D96" w:rsidRDefault="002F2D96" w:rsidP="002F2D96">
      <w:pPr>
        <w:pStyle w:val="ConsPlusNormal"/>
        <w:ind w:firstLine="540"/>
        <w:jc w:val="both"/>
      </w:pPr>
      <w:proofErr w:type="gramStart"/>
      <w:r>
        <w:t xml:space="preserve">2) решение о проведении капитального ремонта, которое принято в соответствии с требованиями </w:t>
      </w:r>
      <w:hyperlink r:id="rId31" w:history="1">
        <w:r>
          <w:rPr>
            <w:color w:val="0000FF"/>
          </w:rPr>
          <w:t>статьи 189</w:t>
        </w:r>
      </w:hyperlink>
      <w:r>
        <w:t xml:space="preserve"> ЖК РФ и которым определена организация (порядок ее определения), с которой будет заключен договор на проведение капитального ремонта в соответствии с краткосрочным планом реализации региональной программы капитального ремонта;</w:t>
      </w:r>
      <w:proofErr w:type="gramEnd"/>
    </w:p>
    <w:p w:rsidR="002F2D96" w:rsidRDefault="002F2D96" w:rsidP="002F2D96">
      <w:pPr>
        <w:pStyle w:val="ConsPlusNormal"/>
        <w:ind w:firstLine="540"/>
        <w:jc w:val="both"/>
      </w:pPr>
      <w:r>
        <w:t xml:space="preserve">3) утвержденную в соответствии с требованиями </w:t>
      </w:r>
      <w:hyperlink r:id="rId32" w:history="1">
        <w:r>
          <w:rPr>
            <w:color w:val="0000FF"/>
          </w:rPr>
          <w:t>статьи 189</w:t>
        </w:r>
      </w:hyperlink>
      <w:r>
        <w:t xml:space="preserve"> ЖК РФ смету расходов на капитальный ремонт этого дома с учетом требований, установленных </w:t>
      </w:r>
      <w:hyperlink r:id="rId33" w:history="1">
        <w:r>
          <w:rPr>
            <w:color w:val="0000FF"/>
          </w:rPr>
          <w:t>частью 3 статьи 15.1</w:t>
        </w:r>
      </w:hyperlink>
      <w:r>
        <w:t xml:space="preserve"> Закона N 185-ФЗ, и с учетом предельной стоимости услуг и (или) работ по капитальному ремонту, установленной в порядке, предусмотренном </w:t>
      </w:r>
      <w:hyperlink r:id="rId34" w:history="1">
        <w:r>
          <w:rPr>
            <w:color w:val="0000FF"/>
          </w:rPr>
          <w:t>частью 4 статьи 190</w:t>
        </w:r>
      </w:hyperlink>
      <w:r>
        <w:t xml:space="preserve"> ЖК РФ.</w:t>
      </w:r>
    </w:p>
    <w:p w:rsidR="002F2D96" w:rsidRDefault="002F2D96" w:rsidP="002F2D96">
      <w:pPr>
        <w:pStyle w:val="ConsPlusNormal"/>
        <w:ind w:firstLine="540"/>
        <w:jc w:val="both"/>
      </w:pPr>
      <w:r>
        <w:t xml:space="preserve">В соответствии с </w:t>
      </w:r>
      <w:hyperlink r:id="rId35" w:history="1">
        <w:r>
          <w:rPr>
            <w:color w:val="0000FF"/>
          </w:rPr>
          <w:t>пунктом 3 части 1 статьи 180</w:t>
        </w:r>
      </w:hyperlink>
      <w:r>
        <w:t xml:space="preserve"> ЖК РФ к функции регионального оператора отнесено осуществление функций технического заказчика работ по капитальному ремонту общего имущества в МКД, собственники помещений в которых формируют фонды капитального ремонта на счете, счетах регионального оператора. </w:t>
      </w:r>
      <w:hyperlink r:id="rId36" w:history="1">
        <w:r>
          <w:rPr>
            <w:color w:val="0000FF"/>
          </w:rPr>
          <w:t>Частью 2 статьи 180</w:t>
        </w:r>
      </w:hyperlink>
      <w:r>
        <w:t xml:space="preserve"> ЖК РФ определено, что порядок выполнения региональным оператором своих функций, в том числе порядок осуществляемого им финансирования капитального ремонта, устанавливается законом субъекта Российской Федерации.</w:t>
      </w:r>
    </w:p>
    <w:p w:rsidR="002F2D96" w:rsidRDefault="002F2D96" w:rsidP="002F2D96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37" w:history="1">
        <w:r>
          <w:rPr>
            <w:color w:val="0000FF"/>
          </w:rPr>
          <w:t>частью 4 статьи 182</w:t>
        </w:r>
      </w:hyperlink>
      <w:r>
        <w:t xml:space="preserve"> ЖК РФ законом субъекта Российской Федерации могут быть предусмотрены случаи, при которых функции технического заказчика работ по капитальному ремонту, собственники помещений в которых формируют фонды капитального ремонта на счете, счетах регионального оператора, могут осуществляться органами местного самоуправления и (или) муниципальными бюджетными учреждениями на основании соответствующего договора, заключенного с региональным оператором.</w:t>
      </w:r>
      <w:proofErr w:type="gramEnd"/>
    </w:p>
    <w:p w:rsidR="002F2D96" w:rsidRDefault="002F2D96" w:rsidP="002F2D96">
      <w:pPr>
        <w:pStyle w:val="ConsPlusNormal"/>
        <w:ind w:firstLine="540"/>
        <w:jc w:val="both"/>
      </w:pPr>
      <w:r>
        <w:t xml:space="preserve">Правовое регулирование деятельности региональных операторов капитального ремонта общего имущества в МКД (далее - региональный оператор) установлено в </w:t>
      </w:r>
      <w:hyperlink r:id="rId38" w:history="1">
        <w:r>
          <w:rPr>
            <w:color w:val="0000FF"/>
          </w:rPr>
          <w:t>ЖК</w:t>
        </w:r>
      </w:hyperlink>
      <w:r>
        <w:t xml:space="preserve"> РФ.</w:t>
      </w:r>
    </w:p>
    <w:p w:rsidR="002F2D96" w:rsidRDefault="002F2D96" w:rsidP="002F2D96">
      <w:pPr>
        <w:pStyle w:val="ConsPlusNormal"/>
        <w:ind w:firstLine="540"/>
        <w:jc w:val="both"/>
      </w:pPr>
      <w:r>
        <w:t xml:space="preserve">Так, в соответствии со </w:t>
      </w:r>
      <w:hyperlink r:id="rId39" w:history="1">
        <w:r>
          <w:rPr>
            <w:color w:val="0000FF"/>
          </w:rPr>
          <w:t>статьей 178</w:t>
        </w:r>
      </w:hyperlink>
      <w:r>
        <w:t xml:space="preserve"> ЖК РФ региональный оператор является юридическим лицом, созданным в организационно-правовой форме фонда.</w:t>
      </w:r>
    </w:p>
    <w:p w:rsidR="002F2D96" w:rsidRDefault="002F2D96" w:rsidP="002F2D96">
      <w:pPr>
        <w:pStyle w:val="ConsPlusNormal"/>
        <w:ind w:firstLine="540"/>
        <w:jc w:val="both"/>
      </w:pPr>
      <w:r>
        <w:t xml:space="preserve">В соответствии с </w:t>
      </w:r>
      <w:hyperlink r:id="rId40" w:history="1">
        <w:r>
          <w:rPr>
            <w:color w:val="0000FF"/>
          </w:rPr>
          <w:t>частью 2 статьи 182</w:t>
        </w:r>
      </w:hyperlink>
      <w:r>
        <w:t xml:space="preserve"> ЖК РФ региональный оператор в целях обеспечения выполнения работ по капитальному ремонту общего имущества в МКД </w:t>
      </w:r>
      <w:proofErr w:type="gramStart"/>
      <w:r>
        <w:t>обязан</w:t>
      </w:r>
      <w:proofErr w:type="gramEnd"/>
      <w:r>
        <w:t xml:space="preserve"> в том числе привлечь для оказания услуг и (или) выполнения работ по капитальному ремонту подрядные организации, заключить с ними от своего имени соответствующие договоры.</w:t>
      </w:r>
    </w:p>
    <w:p w:rsidR="002F2D96" w:rsidRDefault="002F2D96" w:rsidP="002F2D96">
      <w:pPr>
        <w:pStyle w:val="ConsPlusNormal"/>
        <w:ind w:firstLine="540"/>
        <w:jc w:val="both"/>
      </w:pPr>
      <w:r>
        <w:t xml:space="preserve">Учитывая </w:t>
      </w:r>
      <w:proofErr w:type="gramStart"/>
      <w:r>
        <w:t>изложенное</w:t>
      </w:r>
      <w:proofErr w:type="gramEnd"/>
      <w:r>
        <w:t xml:space="preserve">, региональные операторы не являются заказчиками по смыслу </w:t>
      </w:r>
      <w:hyperlink r:id="rId41" w:history="1">
        <w:r>
          <w:rPr>
            <w:color w:val="0000FF"/>
          </w:rPr>
          <w:t>Закона</w:t>
        </w:r>
      </w:hyperlink>
      <w:r>
        <w:t xml:space="preserve"> N 44-ФЗ и, следовательно, вправе не применять положения указанных законов по привлечению подрядных организаций для выполнения работ по энергетическому обследованию и разработке проектно-сметной документации в рамках капитального ремонта за счет денежных средств, выделяемых Фондом.</w:t>
      </w:r>
    </w:p>
    <w:p w:rsidR="002F2D96" w:rsidRDefault="002F2D96" w:rsidP="002F2D96">
      <w:pPr>
        <w:pStyle w:val="ConsPlusNormal"/>
        <w:ind w:firstLine="540"/>
        <w:jc w:val="both"/>
      </w:pPr>
      <w:r>
        <w:t xml:space="preserve">При этом следует отметить, что законодательством субъекта Российской Федерации может быть установлено требование о проведении получателями средств Фонда конкурентных процедур в соответствии с положениями </w:t>
      </w:r>
      <w:hyperlink r:id="rId42" w:history="1">
        <w:r>
          <w:rPr>
            <w:color w:val="0000FF"/>
          </w:rPr>
          <w:t>Закона</w:t>
        </w:r>
      </w:hyperlink>
      <w:r>
        <w:t xml:space="preserve"> N 44-ФЗ.</w:t>
      </w:r>
    </w:p>
    <w:p w:rsidR="002F2D96" w:rsidRDefault="002F2D96" w:rsidP="002F2D96">
      <w:pPr>
        <w:pStyle w:val="ConsPlusNormal"/>
        <w:ind w:firstLine="540"/>
        <w:jc w:val="both"/>
      </w:pPr>
      <w:r>
        <w:t xml:space="preserve">В то же время органам местного самоуправления в случае осуществления ими функций технического заказчика необходимо осуществлять отбор подрядных организаций для выполнения работ по энергетическому обследованию и разработке проектно-сметной документации в соответствии с положениями </w:t>
      </w:r>
      <w:hyperlink r:id="rId43" w:history="1">
        <w:r>
          <w:rPr>
            <w:color w:val="0000FF"/>
          </w:rPr>
          <w:t>Закона</w:t>
        </w:r>
      </w:hyperlink>
      <w:r>
        <w:t xml:space="preserve"> N 44-ФЗ. Муниципальные бюджетные учреждения в случае осуществления ими указанных функций должны осуществлять данные работы в соответствии с </w:t>
      </w:r>
      <w:hyperlink r:id="rId44" w:history="1">
        <w:r>
          <w:rPr>
            <w:color w:val="0000FF"/>
          </w:rPr>
          <w:t>пунктом 1 статьи 15</w:t>
        </w:r>
      </w:hyperlink>
      <w:r>
        <w:t xml:space="preserve"> Закона N 44-ФЗ.</w:t>
      </w:r>
    </w:p>
    <w:p w:rsidR="002F2D96" w:rsidRDefault="002F2D96" w:rsidP="002F2D96">
      <w:pPr>
        <w:pStyle w:val="ConsPlusNormal"/>
        <w:jc w:val="both"/>
      </w:pPr>
    </w:p>
    <w:p w:rsidR="002F2D96" w:rsidRDefault="002F2D96" w:rsidP="002F2D96">
      <w:pPr>
        <w:pStyle w:val="ConsPlusNormal"/>
        <w:jc w:val="right"/>
      </w:pPr>
      <w:r>
        <w:t>Н.Р.ПОДГУЗОВ</w:t>
      </w:r>
    </w:p>
    <w:p w:rsidR="002F2D96" w:rsidRDefault="002F2D96" w:rsidP="002F2D96">
      <w:pPr>
        <w:pStyle w:val="ConsPlusNormal"/>
      </w:pPr>
      <w:r>
        <w:t>29.12.2014</w:t>
      </w:r>
    </w:p>
    <w:p w:rsidR="00212E09" w:rsidRDefault="00212E09"/>
    <w:sectPr w:rsidR="00212E09" w:rsidSect="007B2AB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D96"/>
    <w:rsid w:val="00212E09"/>
    <w:rsid w:val="002F2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D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F2D9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F3D8D52C22E99240715799754AE391CDBA584B17996521274A9BC09BB4E0BF85C3E39000545419ZDtAK" TargetMode="External"/><Relationship Id="rId13" Type="http://schemas.openxmlformats.org/officeDocument/2006/relationships/hyperlink" Target="consultantplus://offline/ref=7CF3D8D52C22E99240715799754AE391CDBA5B45119B6521274A9BC09BB4E0BF85C3E39000575419ZDtAK" TargetMode="External"/><Relationship Id="rId18" Type="http://schemas.openxmlformats.org/officeDocument/2006/relationships/hyperlink" Target="consultantplus://offline/ref=7CF3D8D52C22E99240715799754AE391CDBB5C43159B6521274A9BC09BB4E0BF85C3E3900057511FZDtAK" TargetMode="External"/><Relationship Id="rId26" Type="http://schemas.openxmlformats.org/officeDocument/2006/relationships/hyperlink" Target="consultantplus://offline/ref=7CF3D8D52C22E99240715799754AE391CDBB5C42149B6521274A9BC09BB4E0BF85C3E3900056571AZDtEK" TargetMode="External"/><Relationship Id="rId39" Type="http://schemas.openxmlformats.org/officeDocument/2006/relationships/hyperlink" Target="consultantplus://offline/ref=7CF3D8D52C22E99240715799754AE391CDBB5C42149B6521274A9BC09BB4E0BF85C3E39202Z5t4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CF3D8D52C22E99240715799754AE391CDBB5C43159B6521274A9BC09BB4E0BF85C3E3900057541FZDt0K" TargetMode="External"/><Relationship Id="rId34" Type="http://schemas.openxmlformats.org/officeDocument/2006/relationships/hyperlink" Target="consultantplus://offline/ref=7CF3D8D52C22E99240715799754AE391CDBB5C42149B6521274A9BC09BB4E0BF85C3E39501Z5t7K" TargetMode="External"/><Relationship Id="rId42" Type="http://schemas.openxmlformats.org/officeDocument/2006/relationships/hyperlink" Target="consultantplus://offline/ref=7CF3D8D52C22E99240715799754AE391CDBA5B45119B6521274A9BC09BZBt4K" TargetMode="External"/><Relationship Id="rId7" Type="http://schemas.openxmlformats.org/officeDocument/2006/relationships/hyperlink" Target="consultantplus://offline/ref=7CF3D8D52C22E99240715799754AE391CDBA584B17996521274A9BC09BB4E0BF85C3E39000545118ZDt9K" TargetMode="External"/><Relationship Id="rId12" Type="http://schemas.openxmlformats.org/officeDocument/2006/relationships/hyperlink" Target="consultantplus://offline/ref=7CF3D8D52C22E99240715799754AE391CDBA5B45119B6521274A9BC09BB4E0BF85C3E39000575518ZDtCK" TargetMode="External"/><Relationship Id="rId17" Type="http://schemas.openxmlformats.org/officeDocument/2006/relationships/hyperlink" Target="consultantplus://offline/ref=7CF3D8D52C22E99240715799754AE391CDBB5C43159B6521274A9BC09BB4E0BF85C3E39000575518ZDt9K" TargetMode="External"/><Relationship Id="rId25" Type="http://schemas.openxmlformats.org/officeDocument/2006/relationships/hyperlink" Target="consultantplus://offline/ref=7CF3D8D52C22E99240715799754AE391CDBB5C42149B6521274A9BC09BB4E0BF85C3E3900056571AZDt9K" TargetMode="External"/><Relationship Id="rId33" Type="http://schemas.openxmlformats.org/officeDocument/2006/relationships/hyperlink" Target="consultantplus://offline/ref=7CF3D8D52C22E99240715799754AE391CDBB5C43159B6521274A9BC09BB4E0BF85C3E39000575319ZDtFK" TargetMode="External"/><Relationship Id="rId38" Type="http://schemas.openxmlformats.org/officeDocument/2006/relationships/hyperlink" Target="consultantplus://offline/ref=7CF3D8D52C22E99240715799754AE391CDBB5C42149B6521274A9BC09BB4E0BF85C3E39202Z5t6K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CF3D8D52C22E99240715799754AE391CDBB5C43159B6521274A9BC09BB4E0BF85C3E3900057531DZDt0K" TargetMode="External"/><Relationship Id="rId20" Type="http://schemas.openxmlformats.org/officeDocument/2006/relationships/hyperlink" Target="consultantplus://offline/ref=7CF3D8D52C22E99240715799754AE391CDBB5C43159B6521274A9BC09BB4E0BF85C3E3900057501AZDtAK" TargetMode="External"/><Relationship Id="rId29" Type="http://schemas.openxmlformats.org/officeDocument/2006/relationships/hyperlink" Target="consultantplus://offline/ref=7CF3D8D52C22E99240715799754AE391CDBB5C43159B6521274A9BC09BB4E0BF85C3E3900057541AZDtEK" TargetMode="External"/><Relationship Id="rId41" Type="http://schemas.openxmlformats.org/officeDocument/2006/relationships/hyperlink" Target="consultantplus://offline/ref=7CF3D8D52C22E99240715799754AE391CDBA5B45119B6521274A9BC09BB4E0BF85C3E39000575518ZDtC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CF3D8D52C22E99240715799754AE391CDBA5B45119B6521274A9BC09BB4E0BF85C3E3900057541AZDtAK" TargetMode="External"/><Relationship Id="rId11" Type="http://schemas.openxmlformats.org/officeDocument/2006/relationships/hyperlink" Target="consultantplus://offline/ref=7CF3D8D52C22E99240715799754AE391CDBA5B45119B6521274A9BC09BB4E0BF85C3E39000575518ZDtDK" TargetMode="External"/><Relationship Id="rId24" Type="http://schemas.openxmlformats.org/officeDocument/2006/relationships/hyperlink" Target="consultantplus://offline/ref=7CF3D8D52C22E99240715799754AE391CDBB5C43159B6521274A9BC09BB4E0BF85C3E39000575013ZDtDK" TargetMode="External"/><Relationship Id="rId32" Type="http://schemas.openxmlformats.org/officeDocument/2006/relationships/hyperlink" Target="consultantplus://offline/ref=7CF3D8D52C22E99240715799754AE391CDBB5C42149B6521274A9BC09BB4E0BF85C3E39209Z5t3K" TargetMode="External"/><Relationship Id="rId37" Type="http://schemas.openxmlformats.org/officeDocument/2006/relationships/hyperlink" Target="consultantplus://offline/ref=7CF3D8D52C22E99240715799754AE391CDBB5C42149B6521274A9BC09BB4E0BF85C3E39206Z5t5K" TargetMode="External"/><Relationship Id="rId40" Type="http://schemas.openxmlformats.org/officeDocument/2006/relationships/hyperlink" Target="consultantplus://offline/ref=7CF3D8D52C22E99240715799754AE391CDBB5C42149B6521274A9BC09BB4E0BF85C3E39205Z5t0K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7CF3D8D52C22E99240715799754AE391CDBA5B45119B6521274A9BC09BZBt4K" TargetMode="External"/><Relationship Id="rId15" Type="http://schemas.openxmlformats.org/officeDocument/2006/relationships/hyperlink" Target="consultantplus://offline/ref=7CF3D8D52C22E99240715799754AE391CDBB5C43159B6521274A9BC09BB4E0BF85C3E3900057531BZDtEK" TargetMode="External"/><Relationship Id="rId23" Type="http://schemas.openxmlformats.org/officeDocument/2006/relationships/hyperlink" Target="consultantplus://offline/ref=7CF3D8D52C22E99240715799754AE391CDBB5C43159B6521274A9BC09BB4E0BF85C3E3900057541FZDt0K" TargetMode="External"/><Relationship Id="rId28" Type="http://schemas.openxmlformats.org/officeDocument/2006/relationships/hyperlink" Target="consultantplus://offline/ref=7CF3D8D52C22E99240715799754AE391CDBB5C43159B6521274A9BC09BB4E0BF85C3E39000575318ZDtAK" TargetMode="External"/><Relationship Id="rId36" Type="http://schemas.openxmlformats.org/officeDocument/2006/relationships/hyperlink" Target="consultantplus://offline/ref=7CF3D8D52C22E99240715799754AE391CDBB5C42149B6521274A9BC09BB4E0BF85C3E39204Z5t1K" TargetMode="External"/><Relationship Id="rId10" Type="http://schemas.openxmlformats.org/officeDocument/2006/relationships/hyperlink" Target="consultantplus://offline/ref=7CF3D8D52C22E99240715799754AE391CDBA5B45119B6521274A9BC09BB4E0BF85C3E39000565313ZDtBK" TargetMode="External"/><Relationship Id="rId19" Type="http://schemas.openxmlformats.org/officeDocument/2006/relationships/hyperlink" Target="consultantplus://offline/ref=7CF3D8D52C22E99240715799754AE391CDBB5C43159B6521274A9BC09BB4E0BF85C3E39000575013ZDtDK" TargetMode="External"/><Relationship Id="rId31" Type="http://schemas.openxmlformats.org/officeDocument/2006/relationships/hyperlink" Target="consultantplus://offline/ref=7CF3D8D52C22E99240715799754AE391CDBB5C42149B6521274A9BC09BB4E0BF85C3E39209Z5t3K" TargetMode="External"/><Relationship Id="rId44" Type="http://schemas.openxmlformats.org/officeDocument/2006/relationships/hyperlink" Target="consultantplus://offline/ref=7CF3D8D52C22E99240715799754AE391CDBA5B45119B6521274A9BC09BB4E0BF85C3E39000575419ZDtAK" TargetMode="External"/><Relationship Id="rId4" Type="http://schemas.openxmlformats.org/officeDocument/2006/relationships/hyperlink" Target="consultantplus://offline/ref=7CF3D8D52C22E99240715799754AE391CDBB5C43159B6521274A9BC09BZBt4K" TargetMode="External"/><Relationship Id="rId9" Type="http://schemas.openxmlformats.org/officeDocument/2006/relationships/hyperlink" Target="consultantplus://offline/ref=7CF3D8D52C22E99240715799754AE391CDBA5B45119B6521274A9BC09BB4E0BF85C3E39000575519ZDtEK" TargetMode="External"/><Relationship Id="rId14" Type="http://schemas.openxmlformats.org/officeDocument/2006/relationships/hyperlink" Target="consultantplus://offline/ref=7CF3D8D52C22E99240715799754AE391CDBB5C43159B6521274A9BC09BB4E0BF85C3E3900057551AZDt0K" TargetMode="External"/><Relationship Id="rId22" Type="http://schemas.openxmlformats.org/officeDocument/2006/relationships/hyperlink" Target="consultantplus://offline/ref=7CF3D8D52C22E99240715799754AE391CDBB5C43159B6521274A9BC09BB4E0BF85C3E3900057541FZDtDK" TargetMode="External"/><Relationship Id="rId27" Type="http://schemas.openxmlformats.org/officeDocument/2006/relationships/hyperlink" Target="consultantplus://offline/ref=7CF3D8D52C22E99240715799754AE391CDBB5C43159B6521274A9BC09BB4E0BF85C3E39000575319ZDtFK" TargetMode="External"/><Relationship Id="rId30" Type="http://schemas.openxmlformats.org/officeDocument/2006/relationships/hyperlink" Target="consultantplus://offline/ref=7CF3D8D52C22E99240715799754AE391CDBB5C43159B6521274A9BC09BB4E0BF85C3E39000575318ZDt1K" TargetMode="External"/><Relationship Id="rId35" Type="http://schemas.openxmlformats.org/officeDocument/2006/relationships/hyperlink" Target="consultantplus://offline/ref=7CF3D8D52C22E99240715799754AE391CDBB5C42149B6521274A9BC09BB4E0BF85C3E39204Z5t5K" TargetMode="External"/><Relationship Id="rId43" Type="http://schemas.openxmlformats.org/officeDocument/2006/relationships/hyperlink" Target="consultantplus://offline/ref=7CF3D8D52C22E99240715799754AE391CDBA5B45119B6521274A9BC09BZBt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2802</Words>
  <Characters>15975</Characters>
  <Application>Microsoft Office Word</Application>
  <DocSecurity>0</DocSecurity>
  <Lines>133</Lines>
  <Paragraphs>37</Paragraphs>
  <ScaleCrop>false</ScaleCrop>
  <Company>MultiDVD Team</Company>
  <LinksUpToDate>false</LinksUpToDate>
  <CharactersWithSpaces>18740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1</cp:revision>
  <dcterms:created xsi:type="dcterms:W3CDTF">2015-12-08T10:45:00Z</dcterms:created>
  <dcterms:modified xsi:type="dcterms:W3CDTF">2015-12-08T10:47:00Z</dcterms:modified>
</cp:coreProperties>
</file>