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3C" w:rsidRPr="00762F16" w:rsidRDefault="005A67AD" w:rsidP="009D287F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 </w:t>
      </w:r>
      <w:r w:rsidR="003E2FC7" w:rsidRPr="00762F16">
        <w:rPr>
          <w:rFonts w:ascii="Times New Roman" w:hAnsi="Times New Roman"/>
          <w:sz w:val="24"/>
          <w:szCs w:val="24"/>
        </w:rPr>
        <w:t xml:space="preserve">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</w:t>
      </w:r>
      <w:r w:rsidR="000539A5" w:rsidRPr="00762F16">
        <w:rPr>
          <w:rFonts w:ascii="Times New Roman" w:hAnsi="Times New Roman"/>
          <w:sz w:val="24"/>
          <w:szCs w:val="24"/>
        </w:rPr>
        <w:t xml:space="preserve">       </w:t>
      </w:r>
      <w:r w:rsidR="00FE405D" w:rsidRPr="00762F16">
        <w:rPr>
          <w:rFonts w:ascii="Times New Roman" w:hAnsi="Times New Roman"/>
          <w:sz w:val="24"/>
          <w:szCs w:val="24"/>
        </w:rPr>
        <w:t xml:space="preserve">  </w:t>
      </w:r>
      <w:r w:rsidR="00D67105" w:rsidRPr="00762F16">
        <w:rPr>
          <w:rFonts w:ascii="Times New Roman" w:hAnsi="Times New Roman"/>
          <w:sz w:val="24"/>
          <w:szCs w:val="24"/>
        </w:rPr>
        <w:t>«</w:t>
      </w:r>
      <w:r w:rsidR="00AC1B08">
        <w:rPr>
          <w:rFonts w:ascii="Times New Roman" w:hAnsi="Times New Roman"/>
          <w:sz w:val="24"/>
          <w:szCs w:val="24"/>
        </w:rPr>
        <w:t>19</w:t>
      </w:r>
      <w:r w:rsidR="00BF6B3C" w:rsidRPr="00762F16">
        <w:rPr>
          <w:rFonts w:ascii="Times New Roman" w:hAnsi="Times New Roman"/>
          <w:sz w:val="24"/>
          <w:szCs w:val="24"/>
        </w:rPr>
        <w:t xml:space="preserve">» </w:t>
      </w:r>
      <w:r w:rsidR="00AC1B08">
        <w:rPr>
          <w:rFonts w:ascii="Times New Roman" w:hAnsi="Times New Roman"/>
          <w:sz w:val="24"/>
          <w:szCs w:val="24"/>
        </w:rPr>
        <w:t>января</w:t>
      </w:r>
      <w:r w:rsidR="006B49E8" w:rsidRPr="00762F16">
        <w:rPr>
          <w:rFonts w:ascii="Times New Roman" w:hAnsi="Times New Roman"/>
          <w:sz w:val="24"/>
          <w:szCs w:val="24"/>
        </w:rPr>
        <w:t xml:space="preserve"> 201</w:t>
      </w:r>
      <w:r w:rsidR="00AC1B08">
        <w:rPr>
          <w:rFonts w:ascii="Times New Roman" w:hAnsi="Times New Roman"/>
          <w:sz w:val="24"/>
          <w:szCs w:val="24"/>
        </w:rPr>
        <w:t>6</w:t>
      </w:r>
      <w:r w:rsidR="006B49E8" w:rsidRPr="00762F16">
        <w:rPr>
          <w:rFonts w:ascii="Times New Roman" w:hAnsi="Times New Roman"/>
          <w:sz w:val="24"/>
          <w:szCs w:val="24"/>
        </w:rPr>
        <w:t xml:space="preserve"> года</w:t>
      </w:r>
    </w:p>
    <w:p w:rsidR="00AB7A1A" w:rsidRDefault="006B49E8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>Реестровый номер торгов</w:t>
      </w:r>
      <w:r w:rsidR="00E60742" w:rsidRPr="00762F16">
        <w:rPr>
          <w:rFonts w:ascii="Times New Roman" w:hAnsi="Times New Roman"/>
          <w:sz w:val="24"/>
          <w:szCs w:val="24"/>
        </w:rPr>
        <w:t>:</w:t>
      </w:r>
      <w:r w:rsidRPr="00762F16">
        <w:rPr>
          <w:rFonts w:ascii="Times New Roman" w:hAnsi="Times New Roman"/>
          <w:sz w:val="24"/>
          <w:szCs w:val="24"/>
        </w:rPr>
        <w:t xml:space="preserve"> </w:t>
      </w:r>
      <w:r w:rsidR="00C57E1F" w:rsidRPr="00C57E1F">
        <w:rPr>
          <w:rFonts w:ascii="Times New Roman" w:hAnsi="Times New Roman"/>
          <w:sz w:val="24"/>
          <w:szCs w:val="24"/>
        </w:rPr>
        <w:t>2</w:t>
      </w:r>
      <w:r w:rsidR="002E2B65">
        <w:rPr>
          <w:rFonts w:ascii="Times New Roman" w:hAnsi="Times New Roman"/>
          <w:sz w:val="24"/>
          <w:szCs w:val="24"/>
        </w:rPr>
        <w:t>8</w:t>
      </w:r>
      <w:r w:rsidR="00AC1B08">
        <w:rPr>
          <w:rFonts w:ascii="Times New Roman" w:hAnsi="Times New Roman"/>
          <w:sz w:val="24"/>
          <w:szCs w:val="24"/>
        </w:rPr>
        <w:t>5</w:t>
      </w:r>
    </w:p>
    <w:p w:rsidR="00181F08" w:rsidRPr="00762F16" w:rsidRDefault="00181F08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Извещение</w:t>
      </w: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о проведении открытого конкурса</w:t>
      </w:r>
    </w:p>
    <w:p w:rsidR="006B05C9" w:rsidRPr="00762F16" w:rsidRDefault="001B1623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информация о торгах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3"/>
        <w:gridCol w:w="7093"/>
      </w:tblGrid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торгов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431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капитального ремонта Тульской области</w:t>
            </w:r>
          </w:p>
        </w:tc>
      </w:tr>
      <w:tr w:rsidR="001122E6" w:rsidRPr="00762F16" w:rsidTr="00334E59">
        <w:trPr>
          <w:trHeight w:val="416"/>
        </w:trPr>
        <w:tc>
          <w:tcPr>
            <w:tcW w:w="1376" w:type="pct"/>
            <w:vAlign w:val="center"/>
            <w:hideMark/>
          </w:tcPr>
          <w:p w:rsidR="006B05C9" w:rsidRPr="00762F16" w:rsidRDefault="001B1623" w:rsidP="003E33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3624" w:type="pct"/>
            <w:vAlign w:val="center"/>
            <w:hideMark/>
          </w:tcPr>
          <w:p w:rsidR="001A0CC6" w:rsidRDefault="00655D1C" w:rsidP="003E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 xml:space="preserve">Выполнение работ по капитальному ремонту </w:t>
            </w:r>
            <w:r w:rsidR="002E571C">
              <w:rPr>
                <w:rFonts w:ascii="Times New Roman" w:hAnsi="Times New Roman"/>
                <w:sz w:val="24"/>
                <w:szCs w:val="24"/>
              </w:rPr>
              <w:t xml:space="preserve">общего имущества </w:t>
            </w: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многоквартирных жилых д</w:t>
            </w:r>
            <w:r w:rsidR="006964B5">
              <w:rPr>
                <w:rFonts w:ascii="Times New Roman" w:hAnsi="Times New Roman"/>
                <w:sz w:val="24"/>
                <w:szCs w:val="24"/>
              </w:rPr>
              <w:t>омов, расположенных по адресам:</w:t>
            </w:r>
          </w:p>
          <w:p w:rsidR="00B44F1E" w:rsidRDefault="00B44F1E" w:rsidP="003E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1B08" w:rsidRPr="00AC1B08" w:rsidRDefault="00AC1B08" w:rsidP="00AC1B0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B08">
              <w:rPr>
                <w:rFonts w:ascii="Times New Roman" w:hAnsi="Times New Roman"/>
                <w:sz w:val="24"/>
                <w:szCs w:val="24"/>
              </w:rPr>
              <w:t>г. Тула, ул. Металлургов, д. 15</w:t>
            </w:r>
          </w:p>
          <w:p w:rsidR="00AC1B08" w:rsidRPr="00AC1B08" w:rsidRDefault="00AC1B08" w:rsidP="00AC1B0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B08">
              <w:rPr>
                <w:rFonts w:ascii="Times New Roman" w:hAnsi="Times New Roman"/>
                <w:sz w:val="24"/>
                <w:szCs w:val="24"/>
              </w:rPr>
              <w:t>г. Тула, ул. Металлургов, д. 17</w:t>
            </w:r>
          </w:p>
          <w:p w:rsidR="00AC1B08" w:rsidRPr="00AC1B08" w:rsidRDefault="00AC1B08" w:rsidP="00AC1B0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B08">
              <w:rPr>
                <w:rFonts w:ascii="Times New Roman" w:hAnsi="Times New Roman"/>
                <w:sz w:val="24"/>
                <w:szCs w:val="24"/>
              </w:rPr>
              <w:t>г. Тула, ул. Металлургов, д. 19</w:t>
            </w:r>
          </w:p>
          <w:p w:rsidR="00AC1B08" w:rsidRPr="00AC1B08" w:rsidRDefault="00AC1B08" w:rsidP="00AC1B0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B08">
              <w:rPr>
                <w:rFonts w:ascii="Times New Roman" w:hAnsi="Times New Roman"/>
                <w:sz w:val="24"/>
                <w:szCs w:val="24"/>
              </w:rPr>
              <w:t>г. Тула, ул. Металлургов, д. 21/4</w:t>
            </w:r>
          </w:p>
          <w:p w:rsidR="001A0CC6" w:rsidRPr="00762F16" w:rsidRDefault="001A0CC6" w:rsidP="00412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05C9" w:rsidRPr="00762F16" w:rsidRDefault="00FF1D7A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нформация</w:t>
      </w: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заказчике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3"/>
        <w:gridCol w:w="7093"/>
      </w:tblGrid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9576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="0095761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Тульской области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624" w:type="pct"/>
            <w:vAlign w:val="center"/>
            <w:hideMark/>
          </w:tcPr>
          <w:p w:rsidR="0027354D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BF6B3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асть, г. Тула, 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624" w:type="pct"/>
            <w:vAlign w:val="center"/>
            <w:hideMark/>
          </w:tcPr>
          <w:p w:rsidR="00F40092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асть, г. Тула,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3E2FC7" w:rsidP="003E2F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Лопухов Константин Константинович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A47A5C" w:rsidP="004B6F49">
            <w:pPr>
              <w:keepNext/>
              <w:keepLines/>
              <w:widowControl w:val="0"/>
              <w:suppressLineNumbers/>
              <w:spacing w:after="120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6F49" w:rsidRPr="00762F16">
              <w:rPr>
                <w:rFonts w:ascii="Times New Roman" w:hAnsi="Times New Roman"/>
                <w:sz w:val="24"/>
                <w:szCs w:val="24"/>
              </w:rPr>
              <w:t>info@kapremont71.ru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</w:tbl>
    <w:p w:rsidR="004B7FA5" w:rsidRPr="00762F16" w:rsidRDefault="004B7FA5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нформация о процедуре </w:t>
      </w:r>
      <w:r w:rsidR="00055DA2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конкурса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начала подачи заявок (по местному времени)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AC1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C1B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января 2016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с 10.00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AC1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C1B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2016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до 1</w:t>
            </w:r>
            <w:r w:rsidR="00BF20C7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F6B3C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Фонд капитального ремонта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Тульской области, расположенный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адресу: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г. Тула, ул. Советская, д. 14 (вход со двора, первый подъезд справа, 2 этаж</w:t>
            </w:r>
            <w:r w:rsidR="004318B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 заявок осуществляется в рабочие дни с 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часов до 17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 по московскому времени.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F67C3" w:rsidP="00AC1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C1B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2016</w:t>
            </w:r>
            <w:r w:rsidR="00243566" w:rsidRPr="00762F16">
              <w:rPr>
                <w:rFonts w:ascii="Times New Roman" w:hAnsi="Times New Roman"/>
                <w:sz w:val="24"/>
                <w:szCs w:val="24"/>
              </w:rPr>
              <w:t xml:space="preserve"> года в </w:t>
            </w:r>
            <w:r w:rsidR="00BE2137" w:rsidRPr="00762F16">
              <w:rPr>
                <w:rFonts w:ascii="Times New Roman" w:hAnsi="Times New Roman"/>
                <w:sz w:val="24"/>
                <w:szCs w:val="24"/>
              </w:rPr>
              <w:t>1</w:t>
            </w:r>
            <w:r w:rsidR="003E2FC7" w:rsidRPr="00762F16">
              <w:rPr>
                <w:rFonts w:ascii="Times New Roman" w:hAnsi="Times New Roman"/>
                <w:sz w:val="24"/>
                <w:szCs w:val="24"/>
              </w:rPr>
              <w:t>4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.</w:t>
            </w:r>
            <w:r w:rsidR="00D92F02" w:rsidRPr="00762F16">
              <w:rPr>
                <w:rFonts w:ascii="Times New Roman" w:hAnsi="Times New Roman"/>
                <w:sz w:val="24"/>
                <w:szCs w:val="24"/>
              </w:rPr>
              <w:t>3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0 часов по московскому времени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вскрытия конвертов с заявками 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подъезд справа, 2 этаж, каби</w:t>
            </w:r>
            <w:r w:rsidR="00BE6E6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нет генерального директора 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Дата рассмотрения и оценки заявок на участие в конкурсе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964B5" w:rsidP="00AC1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AC1B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="00393C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января 2016</w:t>
            </w:r>
            <w:r w:rsidR="004318B8" w:rsidRPr="00762F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рассмотрения и оценки заявок на участие в конкурсе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вход со двора, первый подъезд справа, 2 этаж, кабинет генерального директора 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  <w:r w:rsidR="001F0ED9" w:rsidRPr="00762F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Начальная (максимальная) цена </w:t>
      </w:r>
      <w:r w:rsidR="001122E6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9A1E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Начальная (максимальная) цена </w:t>
            </w:r>
            <w:r w:rsidR="001122E6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2537" w:type="pct"/>
            <w:vAlign w:val="center"/>
            <w:hideMark/>
          </w:tcPr>
          <w:p w:rsidR="009A1E22" w:rsidRPr="001A0CC6" w:rsidRDefault="00AC1B08" w:rsidP="004129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4 786 820,03 </w:t>
            </w:r>
            <w:r w:rsidR="00FE405D" w:rsidRPr="001A0CC6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Валюта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</w:tbl>
    <w:p w:rsidR="004318B8" w:rsidRPr="00762F16" w:rsidRDefault="004318B8" w:rsidP="004318B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Источник финансирования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4318B8" w:rsidRPr="00762F16" w:rsidTr="00691A25">
        <w:tc>
          <w:tcPr>
            <w:tcW w:w="2463" w:type="pct"/>
            <w:vAlign w:val="center"/>
            <w:hideMark/>
          </w:tcPr>
          <w:p w:rsidR="004318B8" w:rsidRPr="00762F16" w:rsidRDefault="004318B8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</w:p>
        </w:tc>
        <w:tc>
          <w:tcPr>
            <w:tcW w:w="2537" w:type="pct"/>
            <w:vAlign w:val="center"/>
            <w:hideMark/>
          </w:tcPr>
          <w:p w:rsidR="004318B8" w:rsidRPr="00762F16" w:rsidRDefault="007075B6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предоставления конкурсной документации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14"/>
        <w:gridCol w:w="6272"/>
      </w:tblGrid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получения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4066A1" w:rsidP="004D2C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Конкурсная документация доступна для ознакомления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адресу: г. Тула, ул. Советская, д.14</w:t>
            </w:r>
            <w:r w:rsidR="0081734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официальном сайте заказчика в информационно-телекоммуникацион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ной сети «Интернет» - 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kapremont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.ru без взимания платы.</w:t>
            </w:r>
          </w:p>
        </w:tc>
      </w:tr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Язык или языки, на которых предоставляется конкурсная документация 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6B05C9" w:rsidRPr="00762F16" w:rsidTr="00FD76B1">
        <w:tc>
          <w:tcPr>
            <w:tcW w:w="5000" w:type="pct"/>
            <w:gridSpan w:val="2"/>
            <w:vAlign w:val="center"/>
            <w:hideMark/>
          </w:tcPr>
          <w:tbl>
            <w:tblPr>
              <w:tblW w:w="97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539"/>
              <w:gridCol w:w="22"/>
              <w:gridCol w:w="1394"/>
              <w:gridCol w:w="2411"/>
              <w:gridCol w:w="2411"/>
            </w:tblGrid>
            <w:tr w:rsidR="000F4927" w:rsidRPr="00762F16" w:rsidTr="001704EE">
              <w:trPr>
                <w:tblHeader/>
              </w:trPr>
              <w:tc>
                <w:tcPr>
                  <w:tcW w:w="1810" w:type="pct"/>
                  <w:vAlign w:val="center"/>
                  <w:hideMark/>
                </w:tcPr>
                <w:p w:rsidR="000F4927" w:rsidRPr="00762F16" w:rsidRDefault="000F4927" w:rsidP="001122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работ по лоту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23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за ед. изм.</w:t>
                  </w:r>
                </w:p>
              </w:tc>
              <w:tc>
                <w:tcPr>
                  <w:tcW w:w="123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0F4927" w:rsidRPr="00762F16" w:rsidTr="001704EE">
              <w:tc>
                <w:tcPr>
                  <w:tcW w:w="1810" w:type="pct"/>
                  <w:vAlign w:val="center"/>
                </w:tcPr>
                <w:p w:rsidR="000F4927" w:rsidRPr="00762F16" w:rsidRDefault="006964B5" w:rsidP="001122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Выполнение работ по капитальному ремонту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общего имущества </w:t>
                  </w: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>многоквартирных жилых 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омов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</w:tcPr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1233" w:type="pct"/>
                  <w:vAlign w:val="center"/>
                </w:tcPr>
                <w:p w:rsidR="000F4927" w:rsidRPr="00762F16" w:rsidRDefault="00E879F0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4 786 820,03</w:t>
                  </w:r>
                </w:p>
              </w:tc>
              <w:tc>
                <w:tcPr>
                  <w:tcW w:w="1233" w:type="pct"/>
                  <w:vAlign w:val="center"/>
                </w:tcPr>
                <w:p w:rsidR="000F4927" w:rsidRPr="00762F16" w:rsidRDefault="00E879F0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4 786 820,03</w:t>
                  </w:r>
                </w:p>
              </w:tc>
            </w:tr>
            <w:tr w:rsidR="000F4927" w:rsidRPr="00762F16" w:rsidTr="001704EE">
              <w:trPr>
                <w:hidden/>
              </w:trPr>
              <w:tc>
                <w:tcPr>
                  <w:tcW w:w="1810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Обеспечение заявок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6B05C9" w:rsidRPr="00762F16" w:rsidTr="00B50026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1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Требуется обеспечение заявк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</w:tr>
      <w:tr w:rsidR="00A72FEF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5%;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3%;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менее 1,5 млн. – обеспечение заявки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многоквартирные дома являются объектами культурного наследия – обеспечение заявки не требуется.</w:t>
            </w:r>
          </w:p>
          <w:p w:rsidR="00C45371" w:rsidRDefault="003432EC" w:rsidP="00A47A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B05C9" w:rsidRPr="00A47A5C" w:rsidRDefault="001F0ED9" w:rsidP="00E87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A5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Размер </w:t>
            </w:r>
            <w:r w:rsidRPr="00C45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обеспечения заявки </w:t>
            </w:r>
            <w:r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составляет </w:t>
            </w:r>
            <w:r w:rsidR="001D4F1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начальной (максимальной) цены договора и составляет </w:t>
            </w:r>
            <w:r w:rsidR="00E879F0">
              <w:rPr>
                <w:rFonts w:ascii="Times New Roman" w:hAnsi="Times New Roman"/>
                <w:color w:val="000000"/>
                <w:sz w:val="24"/>
                <w:szCs w:val="24"/>
              </w:rPr>
              <w:t>239 341,00</w:t>
            </w:r>
            <w:r w:rsidRPr="001A0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A0CC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Валюта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4F46A0" w:rsidRPr="00762F16" w:rsidRDefault="003432EC" w:rsidP="003432EC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3432EC" w:rsidRPr="00762F16" w:rsidTr="001F0ED9">
        <w:trPr>
          <w:trHeight w:val="1673"/>
        </w:trPr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4F46A0" w:rsidRPr="00762F16" w:rsidRDefault="003432EC" w:rsidP="004F46A0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предоставления обеспечения исполнения заявки в форме задатка, требования об обеспечении заявки на участие в определении подрядчика, условия внесения задатка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1F0E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средства в качестве задатка в обеспечение заявки на участие в торгах перечисляются по безналичному расчету платежным поручением путем направления участником торгов денежных средств на расчетный счет, реквизиты которого указаны ниже.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Платежные реквизиты для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46778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Банк:    Отделение № 8604 Сбербанка России г. Тула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 047003608</w:t>
            </w:r>
          </w:p>
          <w:p w:rsidR="003432EC" w:rsidRPr="00762F16" w:rsidRDefault="003432EC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р/с: 40603810666000000037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к/счет:  30101810300000000608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заявки на участие в конкурсе.</w:t>
            </w:r>
          </w:p>
          <w:p w:rsidR="003432EC" w:rsidRPr="00762F16" w:rsidRDefault="003432EC" w:rsidP="00E879F0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торгов – </w:t>
            </w:r>
            <w:r w:rsidR="00C57E1F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ar-SA"/>
              </w:rPr>
              <w:t>2</w:t>
            </w:r>
            <w:r w:rsidR="002E2B65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8</w:t>
            </w:r>
            <w:r w:rsidR="00E879F0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5</w:t>
            </w:r>
            <w:r w:rsidR="00181F08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</w:tbl>
    <w:p w:rsidR="002B1873" w:rsidRPr="002B1873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Условия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6B05C9" w:rsidRPr="00762F16" w:rsidTr="00762F16">
        <w:trPr>
          <w:trHeight w:val="1773"/>
        </w:trPr>
        <w:tc>
          <w:tcPr>
            <w:tcW w:w="1594" w:type="pct"/>
            <w:vAlign w:val="center"/>
            <w:hideMark/>
          </w:tcPr>
          <w:p w:rsidR="006B05C9" w:rsidRPr="00762F16" w:rsidRDefault="006B05C9" w:rsidP="00A72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выполнения работы </w:t>
            </w:r>
          </w:p>
        </w:tc>
        <w:tc>
          <w:tcPr>
            <w:tcW w:w="3406" w:type="pct"/>
            <w:vAlign w:val="center"/>
            <w:hideMark/>
          </w:tcPr>
          <w:p w:rsidR="00655D1C" w:rsidRDefault="00655D1C" w:rsidP="00C57E1F">
            <w:pPr>
              <w:keepNext/>
              <w:keepLines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Многоквартирные жилые дома, расположенные по адресам:</w:t>
            </w:r>
          </w:p>
          <w:p w:rsidR="00E879F0" w:rsidRPr="00AC1B08" w:rsidRDefault="00E879F0" w:rsidP="00E879F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B08">
              <w:rPr>
                <w:rFonts w:ascii="Times New Roman" w:hAnsi="Times New Roman"/>
                <w:sz w:val="24"/>
                <w:szCs w:val="24"/>
              </w:rPr>
              <w:t>г. Тула, ул. Металлургов, д. 15</w:t>
            </w:r>
          </w:p>
          <w:p w:rsidR="00E879F0" w:rsidRPr="00AC1B08" w:rsidRDefault="00E879F0" w:rsidP="00E879F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B08">
              <w:rPr>
                <w:rFonts w:ascii="Times New Roman" w:hAnsi="Times New Roman"/>
                <w:sz w:val="24"/>
                <w:szCs w:val="24"/>
              </w:rPr>
              <w:t>г. Тула, ул. Металлургов, д. 17</w:t>
            </w:r>
          </w:p>
          <w:p w:rsidR="00E879F0" w:rsidRPr="00AC1B08" w:rsidRDefault="00E879F0" w:rsidP="00E879F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B08">
              <w:rPr>
                <w:rFonts w:ascii="Times New Roman" w:hAnsi="Times New Roman"/>
                <w:sz w:val="24"/>
                <w:szCs w:val="24"/>
              </w:rPr>
              <w:t>г. Тула, ул. Металлургов, д. 19</w:t>
            </w:r>
          </w:p>
          <w:p w:rsidR="00E879F0" w:rsidRPr="00AC1B08" w:rsidRDefault="00E879F0" w:rsidP="00E879F0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B08">
              <w:rPr>
                <w:rFonts w:ascii="Times New Roman" w:hAnsi="Times New Roman"/>
                <w:sz w:val="24"/>
                <w:szCs w:val="24"/>
              </w:rPr>
              <w:t>г. Тула, ул. Металлургов, д. 21/4</w:t>
            </w:r>
          </w:p>
          <w:p w:rsidR="00E063C7" w:rsidRPr="00762F16" w:rsidRDefault="00E063C7" w:rsidP="000C67B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5C9" w:rsidRPr="00762F16" w:rsidTr="00B50026">
        <w:tc>
          <w:tcPr>
            <w:tcW w:w="1594" w:type="pct"/>
            <w:vAlign w:val="center"/>
            <w:hideMark/>
          </w:tcPr>
          <w:p w:rsidR="006B05C9" w:rsidRPr="00762F16" w:rsidRDefault="004066A1" w:rsidP="008A0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</w:t>
            </w:r>
            <w:r w:rsidR="008A09D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</w:t>
            </w:r>
            <w:r w:rsidR="006B05C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</w:t>
            </w:r>
          </w:p>
        </w:tc>
        <w:tc>
          <w:tcPr>
            <w:tcW w:w="3406" w:type="pct"/>
            <w:vAlign w:val="center"/>
            <w:hideMark/>
          </w:tcPr>
          <w:p w:rsidR="00BC1591" w:rsidRPr="00BC1591" w:rsidRDefault="00B9170C" w:rsidP="00BC1591">
            <w:pPr>
              <w:keepNext/>
              <w:keepLines/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Окончательный срок выполнения работ </w:t>
            </w:r>
            <w:r w:rsidR="00655D1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25 августа </w:t>
            </w:r>
            <w:r w:rsidR="00BC1591" w:rsidRPr="00BC1591">
              <w:rPr>
                <w:rFonts w:ascii="Times New Roman" w:hAnsi="Times New Roman"/>
                <w:color w:val="000000"/>
                <w:sz w:val="24"/>
                <w:szCs w:val="24"/>
              </w:rPr>
              <w:t>2016 года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 в соответствии с календарным планом производства работ.</w:t>
            </w:r>
          </w:p>
          <w:p w:rsidR="006B05C9" w:rsidRPr="00762F16" w:rsidRDefault="00BC1591" w:rsidP="00BC15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91">
              <w:rPr>
                <w:rFonts w:ascii="Times New Roman" w:hAnsi="Times New Roman"/>
                <w:sz w:val="24"/>
                <w:szCs w:val="24"/>
              </w:rPr>
              <w:t>Подрядчик в двухнедельный срок обязан утвердить у Заказчика проект производства работ (далее ППР) на каждый вид выполняемых работ. Одним из разделов ППР должен быть подробный календарный план производства работ по каждому виду с указанием сроков, который утверждается Заказчиком.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Обеспечение исполнения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6B05C9" w:rsidRPr="00762F16" w:rsidTr="004F1444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Требуется обеспечение исполнения </w:t>
            </w:r>
            <w:r w:rsidR="004F46A0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</w:tr>
      <w:tr w:rsidR="006B05C9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85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3406" w:type="pct"/>
            <w:vAlign w:val="center"/>
            <w:hideMark/>
          </w:tcPr>
          <w:p w:rsidR="000A6E2C" w:rsidRPr="00762F16" w:rsidRDefault="000A6E2C" w:rsidP="004B6F49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Размер обеспечения исполнения договора составляет: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15%;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13%;</w:t>
            </w:r>
          </w:p>
          <w:p w:rsidR="00FA0F09" w:rsidRPr="00C57E1F" w:rsidRDefault="003432EC" w:rsidP="00AB683B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C57E1F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12%;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если начальная (максимальная) цена договора, указанная в извещении о проведении открытого конкурса, составляет менее 1,5 млн. – обеспечение исполнения договора не </w:t>
            </w: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требуется;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многоквартирные дома являются объектами культурного наследия – обеспечение исполнения договора не требуется.</w:t>
            </w:r>
          </w:p>
          <w:p w:rsidR="003432EC" w:rsidRPr="00762F16" w:rsidRDefault="003432EC" w:rsidP="004B6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</w:pPr>
          </w:p>
          <w:p w:rsidR="001F0ED9" w:rsidRPr="001A0CC6" w:rsidRDefault="001F0ED9" w:rsidP="001F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договора составляет </w:t>
            </w:r>
            <w:r w:rsidR="006964B5"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951B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начальной (максимальной) цены договора и составляет </w:t>
            </w:r>
            <w:r w:rsidR="00E879F0">
              <w:rPr>
                <w:rFonts w:ascii="Times New Roman" w:hAnsi="Times New Roman"/>
                <w:sz w:val="24"/>
                <w:szCs w:val="24"/>
                <w:lang w:eastAsia="ru-RU"/>
              </w:rPr>
              <w:t>718 023,00</w:t>
            </w:r>
            <w:r w:rsidR="000246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6107A"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0CC6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1F0ED9" w:rsidRPr="001A0CC6" w:rsidRDefault="001F0ED9" w:rsidP="001F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 xml:space="preserve">Для субъектов малого предпринимательства обеспечение исполнения договора установлено в размере 5% от начальной (максимальной) цены договора, что составляет: </w:t>
            </w:r>
            <w:r w:rsidR="00E879F0">
              <w:rPr>
                <w:rFonts w:ascii="Times New Roman" w:hAnsi="Times New Roman"/>
                <w:color w:val="000000"/>
                <w:sz w:val="24"/>
                <w:szCs w:val="24"/>
              </w:rPr>
              <w:t>239 341,00</w:t>
            </w:r>
            <w:r w:rsidR="000E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7E1F" w:rsidRPr="001A0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A0CC6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C45371" w:rsidRPr="009D287F" w:rsidRDefault="001F0ED9" w:rsidP="001F0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(при наличии подтверждения, выданного комитетом Тульской области по предпринимательству и потребительскому рынку, о том, что участник конкурса является субъектом малого предпринимательства).</w:t>
            </w:r>
          </w:p>
          <w:p w:rsidR="00C45371" w:rsidRPr="00762F16" w:rsidRDefault="004F46A0" w:rsidP="001F0ED9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1A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обесп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ечивается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 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предоставлением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безотзывной банковской гарантии, выданной банком,</w:t>
            </w:r>
            <w:r w:rsidRPr="00762F16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  <w:t xml:space="preserve">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налогообложения, или</w:t>
            </w: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внесением денежных средств на счет:</w:t>
            </w:r>
          </w:p>
          <w:p w:rsidR="004F46A0" w:rsidRPr="00762F16" w:rsidRDefault="004F46A0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р/с: 40603810666000000037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Банк:    Отделение № 8604 Сбербанка России г. Тула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047003608</w:t>
            </w:r>
          </w:p>
          <w:p w:rsidR="00C45371" w:rsidRPr="00BF67C3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к/счет:  30101810300000000608</w:t>
            </w:r>
          </w:p>
          <w:p w:rsidR="00467781" w:rsidRPr="00762F16" w:rsidRDefault="00467781" w:rsidP="00467781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467781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4F46A0" w:rsidRPr="00762F16" w:rsidRDefault="004F46A0" w:rsidP="004B6F49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исполнения договора.</w:t>
            </w:r>
          </w:p>
          <w:p w:rsidR="00655D1C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торгов – </w:t>
            </w:r>
            <w:r w:rsidR="00C8007E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</w:t>
            </w:r>
            <w:r w:rsidR="004C04AA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8</w:t>
            </w:r>
            <w:r w:rsidR="00E879F0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5</w:t>
            </w:r>
            <w:r w:rsidR="00655D1C"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  <w:bookmarkStart w:id="0" w:name="_GoBack"/>
            <w:bookmarkEnd w:id="0"/>
          </w:p>
          <w:p w:rsidR="004F46A0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заключается после предоставления обеспечения исполнения договора.</w:t>
            </w:r>
          </w:p>
        </w:tc>
      </w:tr>
    </w:tbl>
    <w:p w:rsidR="00A47A5C" w:rsidRPr="00762F16" w:rsidRDefault="00A47A5C" w:rsidP="002F583B">
      <w:pPr>
        <w:tabs>
          <w:tab w:val="left" w:pos="2265"/>
        </w:tabs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B033D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</w:p>
    <w:p w:rsidR="00FB033D" w:rsidRDefault="00FB033D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Генеральный директор</w:t>
      </w: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Фонда капитального ремонта</w:t>
      </w:r>
    </w:p>
    <w:p w:rsidR="00B91439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Тульской области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      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>__________________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</w:t>
      </w:r>
      <w:r w:rsidR="003E2FC7" w:rsidRPr="00762F16">
        <w:rPr>
          <w:rFonts w:ascii="Times New Roman" w:hAnsi="Times New Roman"/>
          <w:b/>
          <w:bCs/>
          <w:kern w:val="36"/>
          <w:sz w:val="24"/>
          <w:szCs w:val="24"/>
        </w:rPr>
        <w:t>К.К. Лопухов</w:t>
      </w:r>
    </w:p>
    <w:sectPr w:rsidR="00B91439" w:rsidRPr="00762F16" w:rsidSect="004F1444">
      <w:pgSz w:w="11906" w:h="16838"/>
      <w:pgMar w:top="993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E2F" w:rsidRDefault="00BC3E2F" w:rsidP="003B408B">
      <w:pPr>
        <w:spacing w:after="0" w:line="240" w:lineRule="auto"/>
      </w:pPr>
      <w:r>
        <w:separator/>
      </w:r>
    </w:p>
  </w:endnote>
  <w:endnote w:type="continuationSeparator" w:id="0">
    <w:p w:rsidR="00BC3E2F" w:rsidRDefault="00BC3E2F" w:rsidP="003B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E2F" w:rsidRDefault="00BC3E2F" w:rsidP="003B408B">
      <w:pPr>
        <w:spacing w:after="0" w:line="240" w:lineRule="auto"/>
      </w:pPr>
      <w:r>
        <w:separator/>
      </w:r>
    </w:p>
  </w:footnote>
  <w:footnote w:type="continuationSeparator" w:id="0">
    <w:p w:rsidR="00BC3E2F" w:rsidRDefault="00BC3E2F" w:rsidP="003B4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444F"/>
    <w:multiLevelType w:val="multilevel"/>
    <w:tmpl w:val="ACC6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D1A8A"/>
    <w:multiLevelType w:val="hybridMultilevel"/>
    <w:tmpl w:val="A8D8DE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E4590"/>
    <w:multiLevelType w:val="multilevel"/>
    <w:tmpl w:val="EAEE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D1AE9"/>
    <w:multiLevelType w:val="multilevel"/>
    <w:tmpl w:val="24DE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C5204E"/>
    <w:multiLevelType w:val="multilevel"/>
    <w:tmpl w:val="EBC8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40115B"/>
    <w:multiLevelType w:val="multilevel"/>
    <w:tmpl w:val="0264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B867D8"/>
    <w:multiLevelType w:val="multilevel"/>
    <w:tmpl w:val="4FCA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1B0DF9"/>
    <w:multiLevelType w:val="multilevel"/>
    <w:tmpl w:val="75D4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17397B"/>
    <w:multiLevelType w:val="multilevel"/>
    <w:tmpl w:val="ADF4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740FBD"/>
    <w:multiLevelType w:val="multilevel"/>
    <w:tmpl w:val="0056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B45A22"/>
    <w:multiLevelType w:val="multilevel"/>
    <w:tmpl w:val="051C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C00105"/>
    <w:multiLevelType w:val="multilevel"/>
    <w:tmpl w:val="708C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357942"/>
    <w:multiLevelType w:val="hybridMultilevel"/>
    <w:tmpl w:val="748E0D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1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DD4"/>
    <w:rsid w:val="00004F6A"/>
    <w:rsid w:val="00005462"/>
    <w:rsid w:val="0002051C"/>
    <w:rsid w:val="00024699"/>
    <w:rsid w:val="00037D8B"/>
    <w:rsid w:val="00045CDF"/>
    <w:rsid w:val="0004636F"/>
    <w:rsid w:val="000539A5"/>
    <w:rsid w:val="00054906"/>
    <w:rsid w:val="00055DA2"/>
    <w:rsid w:val="000623B7"/>
    <w:rsid w:val="00062D0B"/>
    <w:rsid w:val="00065504"/>
    <w:rsid w:val="00072111"/>
    <w:rsid w:val="000951BE"/>
    <w:rsid w:val="000A6E2C"/>
    <w:rsid w:val="000B3FDB"/>
    <w:rsid w:val="000C1029"/>
    <w:rsid w:val="000C2CE4"/>
    <w:rsid w:val="000C36B6"/>
    <w:rsid w:val="000C67BD"/>
    <w:rsid w:val="000E6388"/>
    <w:rsid w:val="000F290C"/>
    <w:rsid w:val="000F310D"/>
    <w:rsid w:val="000F4927"/>
    <w:rsid w:val="000F7934"/>
    <w:rsid w:val="00105843"/>
    <w:rsid w:val="001122E6"/>
    <w:rsid w:val="00116B3C"/>
    <w:rsid w:val="0012188C"/>
    <w:rsid w:val="001364DA"/>
    <w:rsid w:val="0014664C"/>
    <w:rsid w:val="00151E1D"/>
    <w:rsid w:val="00153EAE"/>
    <w:rsid w:val="00156606"/>
    <w:rsid w:val="001704EE"/>
    <w:rsid w:val="00170B90"/>
    <w:rsid w:val="001714DD"/>
    <w:rsid w:val="001739C4"/>
    <w:rsid w:val="00181F08"/>
    <w:rsid w:val="00193D8D"/>
    <w:rsid w:val="00196BDE"/>
    <w:rsid w:val="00197DBF"/>
    <w:rsid w:val="001A0CC6"/>
    <w:rsid w:val="001B1623"/>
    <w:rsid w:val="001D4F19"/>
    <w:rsid w:val="001F0ED9"/>
    <w:rsid w:val="002016BF"/>
    <w:rsid w:val="002041FC"/>
    <w:rsid w:val="0020777C"/>
    <w:rsid w:val="0022652D"/>
    <w:rsid w:val="00234151"/>
    <w:rsid w:val="0023663A"/>
    <w:rsid w:val="00243566"/>
    <w:rsid w:val="002522BF"/>
    <w:rsid w:val="0025285A"/>
    <w:rsid w:val="0025649B"/>
    <w:rsid w:val="00263743"/>
    <w:rsid w:val="0027354D"/>
    <w:rsid w:val="002835D9"/>
    <w:rsid w:val="002A3BB6"/>
    <w:rsid w:val="002B1873"/>
    <w:rsid w:val="002D64CD"/>
    <w:rsid w:val="002E2B65"/>
    <w:rsid w:val="002E571C"/>
    <w:rsid w:val="002E6DB2"/>
    <w:rsid w:val="002E7FF9"/>
    <w:rsid w:val="002F583B"/>
    <w:rsid w:val="00303FE4"/>
    <w:rsid w:val="00312BA8"/>
    <w:rsid w:val="003203C7"/>
    <w:rsid w:val="00331F65"/>
    <w:rsid w:val="00334E59"/>
    <w:rsid w:val="00340510"/>
    <w:rsid w:val="003432EC"/>
    <w:rsid w:val="003754DE"/>
    <w:rsid w:val="003767A3"/>
    <w:rsid w:val="0037726B"/>
    <w:rsid w:val="0038076D"/>
    <w:rsid w:val="003859BB"/>
    <w:rsid w:val="00386A1B"/>
    <w:rsid w:val="00390DD9"/>
    <w:rsid w:val="00393CB8"/>
    <w:rsid w:val="003A02F1"/>
    <w:rsid w:val="003A2B4E"/>
    <w:rsid w:val="003A3724"/>
    <w:rsid w:val="003B2491"/>
    <w:rsid w:val="003B408B"/>
    <w:rsid w:val="003C6B0F"/>
    <w:rsid w:val="003C7C17"/>
    <w:rsid w:val="003E2170"/>
    <w:rsid w:val="003E2FC7"/>
    <w:rsid w:val="003E330F"/>
    <w:rsid w:val="004066A1"/>
    <w:rsid w:val="00412914"/>
    <w:rsid w:val="004144B1"/>
    <w:rsid w:val="00416A2C"/>
    <w:rsid w:val="00423392"/>
    <w:rsid w:val="00426BCE"/>
    <w:rsid w:val="004318B8"/>
    <w:rsid w:val="00436FE9"/>
    <w:rsid w:val="004470BF"/>
    <w:rsid w:val="00467781"/>
    <w:rsid w:val="00467EA7"/>
    <w:rsid w:val="00483FD9"/>
    <w:rsid w:val="004A3E25"/>
    <w:rsid w:val="004A45CA"/>
    <w:rsid w:val="004A513B"/>
    <w:rsid w:val="004B6F49"/>
    <w:rsid w:val="004B7FA5"/>
    <w:rsid w:val="004C04AA"/>
    <w:rsid w:val="004C28D9"/>
    <w:rsid w:val="004D1F65"/>
    <w:rsid w:val="004D2CEF"/>
    <w:rsid w:val="004E207F"/>
    <w:rsid w:val="004E2CC0"/>
    <w:rsid w:val="004E3D53"/>
    <w:rsid w:val="004E56E9"/>
    <w:rsid w:val="004F1444"/>
    <w:rsid w:val="004F46A0"/>
    <w:rsid w:val="004F70F2"/>
    <w:rsid w:val="00502224"/>
    <w:rsid w:val="00552997"/>
    <w:rsid w:val="00562627"/>
    <w:rsid w:val="00567B03"/>
    <w:rsid w:val="005709C1"/>
    <w:rsid w:val="00570C20"/>
    <w:rsid w:val="005A080E"/>
    <w:rsid w:val="005A67AD"/>
    <w:rsid w:val="005C091A"/>
    <w:rsid w:val="005E5819"/>
    <w:rsid w:val="005F5100"/>
    <w:rsid w:val="00617140"/>
    <w:rsid w:val="006348C9"/>
    <w:rsid w:val="00655046"/>
    <w:rsid w:val="00655D1C"/>
    <w:rsid w:val="0066107A"/>
    <w:rsid w:val="006658A2"/>
    <w:rsid w:val="00667202"/>
    <w:rsid w:val="00691A25"/>
    <w:rsid w:val="006964B5"/>
    <w:rsid w:val="006A6A4D"/>
    <w:rsid w:val="006B05C9"/>
    <w:rsid w:val="006B49E8"/>
    <w:rsid w:val="006C16CB"/>
    <w:rsid w:val="006D12E9"/>
    <w:rsid w:val="006F182E"/>
    <w:rsid w:val="006F41AD"/>
    <w:rsid w:val="006F42AF"/>
    <w:rsid w:val="006F716F"/>
    <w:rsid w:val="00704574"/>
    <w:rsid w:val="007075B6"/>
    <w:rsid w:val="00717211"/>
    <w:rsid w:val="00722D84"/>
    <w:rsid w:val="0073443C"/>
    <w:rsid w:val="00737D0E"/>
    <w:rsid w:val="00762F16"/>
    <w:rsid w:val="0076793D"/>
    <w:rsid w:val="00772FA3"/>
    <w:rsid w:val="00773D1C"/>
    <w:rsid w:val="007A7C58"/>
    <w:rsid w:val="007B5AC1"/>
    <w:rsid w:val="007B5B07"/>
    <w:rsid w:val="007C03B1"/>
    <w:rsid w:val="007D21EC"/>
    <w:rsid w:val="007D5EFE"/>
    <w:rsid w:val="007E24F7"/>
    <w:rsid w:val="007F12EA"/>
    <w:rsid w:val="007F3B11"/>
    <w:rsid w:val="00817349"/>
    <w:rsid w:val="00825FB0"/>
    <w:rsid w:val="008310DF"/>
    <w:rsid w:val="008403D7"/>
    <w:rsid w:val="0085122D"/>
    <w:rsid w:val="0085145E"/>
    <w:rsid w:val="00865355"/>
    <w:rsid w:val="00896B37"/>
    <w:rsid w:val="008978E8"/>
    <w:rsid w:val="008A09D4"/>
    <w:rsid w:val="008B5E3F"/>
    <w:rsid w:val="008C0D95"/>
    <w:rsid w:val="008C1ABF"/>
    <w:rsid w:val="008C33C4"/>
    <w:rsid w:val="008C4926"/>
    <w:rsid w:val="008C738F"/>
    <w:rsid w:val="008D15D7"/>
    <w:rsid w:val="008E76FE"/>
    <w:rsid w:val="00915075"/>
    <w:rsid w:val="00917BA3"/>
    <w:rsid w:val="00932302"/>
    <w:rsid w:val="00944D02"/>
    <w:rsid w:val="00957611"/>
    <w:rsid w:val="00983B6A"/>
    <w:rsid w:val="00992756"/>
    <w:rsid w:val="009A1E22"/>
    <w:rsid w:val="009C5FDE"/>
    <w:rsid w:val="009D287F"/>
    <w:rsid w:val="009D4857"/>
    <w:rsid w:val="009D7834"/>
    <w:rsid w:val="009E7F8B"/>
    <w:rsid w:val="00A02935"/>
    <w:rsid w:val="00A15525"/>
    <w:rsid w:val="00A43A57"/>
    <w:rsid w:val="00A47A5C"/>
    <w:rsid w:val="00A72FEF"/>
    <w:rsid w:val="00A767DF"/>
    <w:rsid w:val="00A95497"/>
    <w:rsid w:val="00AB46FB"/>
    <w:rsid w:val="00AB7A1A"/>
    <w:rsid w:val="00AC1B08"/>
    <w:rsid w:val="00AC41C7"/>
    <w:rsid w:val="00AD6DE3"/>
    <w:rsid w:val="00AF2EB6"/>
    <w:rsid w:val="00AF5353"/>
    <w:rsid w:val="00B119F9"/>
    <w:rsid w:val="00B35CCB"/>
    <w:rsid w:val="00B44F1E"/>
    <w:rsid w:val="00B50026"/>
    <w:rsid w:val="00B506F8"/>
    <w:rsid w:val="00B54FBF"/>
    <w:rsid w:val="00B6528C"/>
    <w:rsid w:val="00B7511B"/>
    <w:rsid w:val="00B87D9D"/>
    <w:rsid w:val="00B91439"/>
    <w:rsid w:val="00B9170C"/>
    <w:rsid w:val="00B92653"/>
    <w:rsid w:val="00B92FBA"/>
    <w:rsid w:val="00B950F1"/>
    <w:rsid w:val="00B966BE"/>
    <w:rsid w:val="00BA2313"/>
    <w:rsid w:val="00BA6B84"/>
    <w:rsid w:val="00BB51F5"/>
    <w:rsid w:val="00BB55D3"/>
    <w:rsid w:val="00BC1591"/>
    <w:rsid w:val="00BC3E2F"/>
    <w:rsid w:val="00BC7DD4"/>
    <w:rsid w:val="00BD1CC3"/>
    <w:rsid w:val="00BE2137"/>
    <w:rsid w:val="00BE6E68"/>
    <w:rsid w:val="00BF20C7"/>
    <w:rsid w:val="00BF67C3"/>
    <w:rsid w:val="00BF6B3C"/>
    <w:rsid w:val="00C1324B"/>
    <w:rsid w:val="00C40E0F"/>
    <w:rsid w:val="00C41B6D"/>
    <w:rsid w:val="00C45371"/>
    <w:rsid w:val="00C46249"/>
    <w:rsid w:val="00C46C5B"/>
    <w:rsid w:val="00C57E1F"/>
    <w:rsid w:val="00C638A8"/>
    <w:rsid w:val="00C65A96"/>
    <w:rsid w:val="00C670E1"/>
    <w:rsid w:val="00C8007E"/>
    <w:rsid w:val="00C83531"/>
    <w:rsid w:val="00C86E2B"/>
    <w:rsid w:val="00C90063"/>
    <w:rsid w:val="00C924A8"/>
    <w:rsid w:val="00CA75CA"/>
    <w:rsid w:val="00CB25F4"/>
    <w:rsid w:val="00CE403F"/>
    <w:rsid w:val="00CF13E4"/>
    <w:rsid w:val="00D01754"/>
    <w:rsid w:val="00D036BF"/>
    <w:rsid w:val="00D04C4B"/>
    <w:rsid w:val="00D12F4E"/>
    <w:rsid w:val="00D22546"/>
    <w:rsid w:val="00D3075D"/>
    <w:rsid w:val="00D30D3E"/>
    <w:rsid w:val="00D376C2"/>
    <w:rsid w:val="00D41DB6"/>
    <w:rsid w:val="00D47DAC"/>
    <w:rsid w:val="00D6169B"/>
    <w:rsid w:val="00D62C0B"/>
    <w:rsid w:val="00D66E76"/>
    <w:rsid w:val="00D67105"/>
    <w:rsid w:val="00D77C01"/>
    <w:rsid w:val="00D92F02"/>
    <w:rsid w:val="00D93886"/>
    <w:rsid w:val="00DB34B3"/>
    <w:rsid w:val="00DC4663"/>
    <w:rsid w:val="00DE4AB1"/>
    <w:rsid w:val="00DE590E"/>
    <w:rsid w:val="00E063C7"/>
    <w:rsid w:val="00E22766"/>
    <w:rsid w:val="00E228A7"/>
    <w:rsid w:val="00E267F4"/>
    <w:rsid w:val="00E476EC"/>
    <w:rsid w:val="00E513E3"/>
    <w:rsid w:val="00E52838"/>
    <w:rsid w:val="00E60742"/>
    <w:rsid w:val="00E732A5"/>
    <w:rsid w:val="00E778C0"/>
    <w:rsid w:val="00E834E0"/>
    <w:rsid w:val="00E879F0"/>
    <w:rsid w:val="00E973B2"/>
    <w:rsid w:val="00EA2090"/>
    <w:rsid w:val="00EC0095"/>
    <w:rsid w:val="00EC1F01"/>
    <w:rsid w:val="00EC22D4"/>
    <w:rsid w:val="00ED3634"/>
    <w:rsid w:val="00ED5F8E"/>
    <w:rsid w:val="00EE582F"/>
    <w:rsid w:val="00EF5DFA"/>
    <w:rsid w:val="00F03B88"/>
    <w:rsid w:val="00F15899"/>
    <w:rsid w:val="00F21B5F"/>
    <w:rsid w:val="00F32FE3"/>
    <w:rsid w:val="00F40092"/>
    <w:rsid w:val="00F45AB2"/>
    <w:rsid w:val="00F61DB8"/>
    <w:rsid w:val="00FA0F09"/>
    <w:rsid w:val="00FB033D"/>
    <w:rsid w:val="00FC02E3"/>
    <w:rsid w:val="00FD1E5C"/>
    <w:rsid w:val="00FD726A"/>
    <w:rsid w:val="00FD76B1"/>
    <w:rsid w:val="00FE405D"/>
    <w:rsid w:val="00FF1D7A"/>
    <w:rsid w:val="00FF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C7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BC7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C7DD4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link w:val="2"/>
    <w:uiPriority w:val="9"/>
    <w:rsid w:val="00BC7DD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uiPriority w:val="99"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uiPriority w:val="99"/>
    <w:semiHidden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5">
    <w:name w:val="Strong"/>
    <w:uiPriority w:val="22"/>
    <w:qFormat/>
    <w:rsid w:val="00BC7DD4"/>
    <w:rPr>
      <w:b/>
      <w:bCs/>
    </w:rPr>
  </w:style>
  <w:style w:type="paragraph" w:styleId="a6">
    <w:name w:val="Normal (Web)"/>
    <w:basedOn w:val="a"/>
    <w:uiPriority w:val="99"/>
    <w:unhideWhenUsed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BC7DD4"/>
    <w:pPr>
      <w:spacing w:after="0" w:line="0" w:lineRule="atLeast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1">
    <w:name w:val="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BC7DD4"/>
    <w:pPr>
      <w:shd w:val="clear" w:color="auto" w:fill="FAFAFA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BC7DD4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BC7DD4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BC7DD4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BC7DD4"/>
    <w:pPr>
      <w:spacing w:before="100" w:beforeAutospacing="1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BC7DD4"/>
    <w:pPr>
      <w:spacing w:before="100" w:beforeAutospacing="1" w:after="210" w:line="240" w:lineRule="auto"/>
    </w:pPr>
    <w:rPr>
      <w:rFonts w:ascii="Times New Roman" w:eastAsia="Times New Roman" w:hAnsi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BC7DD4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BC7DD4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">
    <w:name w:val="btn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">
    <w:name w:val="btnbtn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BC7DD4"/>
    <w:pPr>
      <w:spacing w:before="195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BC7DD4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ss">
    <w:name w:val="rs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BC7DD4"/>
    <w:pPr>
      <w:spacing w:before="225" w:after="4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BC7DD4"/>
    <w:pPr>
      <w:spacing w:before="100" w:beforeAutospacing="1" w:after="3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">
    <w:name w:val="behind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">
    <w:name w:val="middle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">
    <w:name w:val="poll"/>
    <w:basedOn w:val="a"/>
    <w:rsid w:val="00BC7DD4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pcha">
    <w:name w:val="capcha"/>
    <w:basedOn w:val="a"/>
    <w:rsid w:val="00BC7DD4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BC7DD4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BC7DD4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BC7DD4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BC7DD4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">
    <w:name w:val="logo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w">
    <w:name w:val="la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">
    <w:name w:val="sec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">
    <w:name w:val="edi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">
    <w:name w:val="btnli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">
    <w:name w:val="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BC7DD4"/>
  </w:style>
  <w:style w:type="character" w:customStyle="1" w:styleId="dynatree-vline">
    <w:name w:val="dynatree-vline"/>
    <w:basedOn w:val="a0"/>
    <w:rsid w:val="00BC7DD4"/>
  </w:style>
  <w:style w:type="character" w:customStyle="1" w:styleId="dynatree-connector">
    <w:name w:val="dynatree-connector"/>
    <w:basedOn w:val="a0"/>
    <w:rsid w:val="00BC7DD4"/>
  </w:style>
  <w:style w:type="character" w:customStyle="1" w:styleId="dynatree-expander">
    <w:name w:val="dynatree-expander"/>
    <w:basedOn w:val="a0"/>
    <w:rsid w:val="00BC7DD4"/>
  </w:style>
  <w:style w:type="character" w:customStyle="1" w:styleId="dynatree-icon">
    <w:name w:val="dynatree-icon"/>
    <w:basedOn w:val="a0"/>
    <w:rsid w:val="00BC7DD4"/>
  </w:style>
  <w:style w:type="character" w:customStyle="1" w:styleId="dynatree-checkbox">
    <w:name w:val="dynatree-checkbox"/>
    <w:basedOn w:val="a0"/>
    <w:rsid w:val="00BC7DD4"/>
  </w:style>
  <w:style w:type="character" w:customStyle="1" w:styleId="dynatree-radio">
    <w:name w:val="dynatree-radio"/>
    <w:basedOn w:val="a0"/>
    <w:rsid w:val="00BC7DD4"/>
  </w:style>
  <w:style w:type="character" w:customStyle="1" w:styleId="dynatree-drag-helper-img">
    <w:name w:val="dynatree-drag-helper-img"/>
    <w:basedOn w:val="a0"/>
    <w:rsid w:val="00BC7DD4"/>
  </w:style>
  <w:style w:type="character" w:customStyle="1" w:styleId="dynatree-drag-source">
    <w:name w:val="dynatree-drag-source"/>
    <w:rsid w:val="00BC7DD4"/>
    <w:rPr>
      <w:shd w:val="clear" w:color="auto" w:fill="E0E0E0"/>
    </w:rPr>
  </w:style>
  <w:style w:type="paragraph" w:customStyle="1" w:styleId="mainlink1">
    <w:name w:val="mainlink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BC7DD4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BC7DD4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1">
    <w:name w:val="logo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BC7DD4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BC7DD4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BC7DD4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1">
    <w:name w:val="sectd1"/>
    <w:basedOn w:val="a"/>
    <w:rsid w:val="00BC7DD4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BC7DD4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BC7DD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BC7DD4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BC7DD4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BC7DD4"/>
    <w:pPr>
      <w:spacing w:before="4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BC7DD4"/>
    <w:pPr>
      <w:spacing w:before="10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BC7DD4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BC7DD4"/>
    <w:pPr>
      <w:spacing w:after="0" w:line="330" w:lineRule="atLeast"/>
      <w:ind w:left="30" w:right="30"/>
      <w:jc w:val="center"/>
    </w:pPr>
    <w:rPr>
      <w:rFonts w:ascii="Times New Roman" w:eastAsia="Times New Roman" w:hAnsi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1">
    <w:name w:val="total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BC7DD4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BC7DD4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1">
    <w:name w:val="btnli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BC7DD4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1">
    <w:name w:val="btn1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BC7DD4"/>
    <w:pPr>
      <w:spacing w:after="0" w:line="432" w:lineRule="atLeast"/>
      <w:ind w:left="552" w:right="552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BC7DD4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BC7DD4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BC7DD4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BC7DD4"/>
  </w:style>
  <w:style w:type="character" w:customStyle="1" w:styleId="dynatree-icon1">
    <w:name w:val="dynatree-icon1"/>
    <w:basedOn w:val="a0"/>
    <w:rsid w:val="00BC7DD4"/>
  </w:style>
  <w:style w:type="paragraph" w:customStyle="1" w:styleId="confirmdialogheader1">
    <w:name w:val="confirmdialogheader1"/>
    <w:basedOn w:val="a"/>
    <w:rsid w:val="00BC7DD4"/>
    <w:pPr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BC7DD4"/>
    <w:pPr>
      <w:spacing w:after="0" w:line="240" w:lineRule="auto"/>
    </w:pPr>
    <w:rPr>
      <w:rFonts w:ascii="Times New Roman" w:eastAsia="Times New Roman" w:hAnsi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BC7DD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BC7DD4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BC7DD4"/>
    <w:pP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pandbtn">
    <w:name w:val="expandbtn"/>
    <w:basedOn w:val="a0"/>
    <w:rsid w:val="00BC7DD4"/>
  </w:style>
  <w:style w:type="character" w:customStyle="1" w:styleId="lotpositionexpandbtn">
    <w:name w:val="lotpositionexpandbtn"/>
    <w:basedOn w:val="a0"/>
    <w:rsid w:val="00BC7DD4"/>
  </w:style>
  <w:style w:type="paragraph" w:styleId="a7">
    <w:name w:val="header"/>
    <w:basedOn w:val="a"/>
    <w:link w:val="a8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B408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408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B408B"/>
    <w:pPr>
      <w:spacing w:after="0" w:line="240" w:lineRule="auto"/>
    </w:pPr>
    <w:rPr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B408B"/>
    <w:rPr>
      <w:rFonts w:cs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C7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BC7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C7DD4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link w:val="2"/>
    <w:uiPriority w:val="9"/>
    <w:rsid w:val="00BC7DD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uiPriority w:val="99"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uiPriority w:val="99"/>
    <w:semiHidden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5">
    <w:name w:val="Strong"/>
    <w:uiPriority w:val="22"/>
    <w:qFormat/>
    <w:rsid w:val="00BC7DD4"/>
    <w:rPr>
      <w:b/>
      <w:bCs/>
    </w:rPr>
  </w:style>
  <w:style w:type="paragraph" w:styleId="a6">
    <w:name w:val="Normal (Web)"/>
    <w:basedOn w:val="a"/>
    <w:uiPriority w:val="99"/>
    <w:unhideWhenUsed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BC7DD4"/>
    <w:pPr>
      <w:spacing w:after="0" w:line="0" w:lineRule="atLeast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1">
    <w:name w:val="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BC7DD4"/>
    <w:pPr>
      <w:shd w:val="clear" w:color="auto" w:fill="FAFAFA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BC7DD4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BC7DD4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BC7DD4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BC7DD4"/>
    <w:pPr>
      <w:spacing w:before="100" w:beforeAutospacing="1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BC7DD4"/>
    <w:pPr>
      <w:spacing w:before="100" w:beforeAutospacing="1" w:after="210" w:line="240" w:lineRule="auto"/>
    </w:pPr>
    <w:rPr>
      <w:rFonts w:ascii="Times New Roman" w:eastAsia="Times New Roman" w:hAnsi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BC7DD4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BC7DD4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">
    <w:name w:val="btn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">
    <w:name w:val="btnbtn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BC7DD4"/>
    <w:pPr>
      <w:spacing w:before="195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BC7DD4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ss">
    <w:name w:val="rs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BC7DD4"/>
    <w:pPr>
      <w:spacing w:before="225" w:after="4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BC7DD4"/>
    <w:pPr>
      <w:spacing w:before="100" w:beforeAutospacing="1" w:after="3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">
    <w:name w:val="behind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">
    <w:name w:val="middle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">
    <w:name w:val="poll"/>
    <w:basedOn w:val="a"/>
    <w:rsid w:val="00BC7DD4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pcha">
    <w:name w:val="capcha"/>
    <w:basedOn w:val="a"/>
    <w:rsid w:val="00BC7DD4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BC7DD4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BC7DD4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BC7DD4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BC7DD4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">
    <w:name w:val="logo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w">
    <w:name w:val="la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">
    <w:name w:val="sec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">
    <w:name w:val="edi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">
    <w:name w:val="btnli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">
    <w:name w:val="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BC7DD4"/>
  </w:style>
  <w:style w:type="character" w:customStyle="1" w:styleId="dynatree-vline">
    <w:name w:val="dynatree-vline"/>
    <w:basedOn w:val="a0"/>
    <w:rsid w:val="00BC7DD4"/>
  </w:style>
  <w:style w:type="character" w:customStyle="1" w:styleId="dynatree-connector">
    <w:name w:val="dynatree-connector"/>
    <w:basedOn w:val="a0"/>
    <w:rsid w:val="00BC7DD4"/>
  </w:style>
  <w:style w:type="character" w:customStyle="1" w:styleId="dynatree-expander">
    <w:name w:val="dynatree-expander"/>
    <w:basedOn w:val="a0"/>
    <w:rsid w:val="00BC7DD4"/>
  </w:style>
  <w:style w:type="character" w:customStyle="1" w:styleId="dynatree-icon">
    <w:name w:val="dynatree-icon"/>
    <w:basedOn w:val="a0"/>
    <w:rsid w:val="00BC7DD4"/>
  </w:style>
  <w:style w:type="character" w:customStyle="1" w:styleId="dynatree-checkbox">
    <w:name w:val="dynatree-checkbox"/>
    <w:basedOn w:val="a0"/>
    <w:rsid w:val="00BC7DD4"/>
  </w:style>
  <w:style w:type="character" w:customStyle="1" w:styleId="dynatree-radio">
    <w:name w:val="dynatree-radio"/>
    <w:basedOn w:val="a0"/>
    <w:rsid w:val="00BC7DD4"/>
  </w:style>
  <w:style w:type="character" w:customStyle="1" w:styleId="dynatree-drag-helper-img">
    <w:name w:val="dynatree-drag-helper-img"/>
    <w:basedOn w:val="a0"/>
    <w:rsid w:val="00BC7DD4"/>
  </w:style>
  <w:style w:type="character" w:customStyle="1" w:styleId="dynatree-drag-source">
    <w:name w:val="dynatree-drag-source"/>
    <w:rsid w:val="00BC7DD4"/>
    <w:rPr>
      <w:shd w:val="clear" w:color="auto" w:fill="E0E0E0"/>
    </w:rPr>
  </w:style>
  <w:style w:type="paragraph" w:customStyle="1" w:styleId="mainlink1">
    <w:name w:val="mainlink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BC7DD4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BC7DD4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1">
    <w:name w:val="logo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BC7DD4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BC7DD4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BC7DD4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1">
    <w:name w:val="sectd1"/>
    <w:basedOn w:val="a"/>
    <w:rsid w:val="00BC7DD4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BC7DD4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BC7DD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BC7DD4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BC7DD4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BC7DD4"/>
    <w:pPr>
      <w:spacing w:before="4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BC7DD4"/>
    <w:pPr>
      <w:spacing w:before="10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BC7DD4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BC7DD4"/>
    <w:pPr>
      <w:spacing w:after="0" w:line="330" w:lineRule="atLeast"/>
      <w:ind w:left="30" w:right="30"/>
      <w:jc w:val="center"/>
    </w:pPr>
    <w:rPr>
      <w:rFonts w:ascii="Times New Roman" w:eastAsia="Times New Roman" w:hAnsi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1">
    <w:name w:val="total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BC7DD4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BC7DD4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1">
    <w:name w:val="btnli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BC7DD4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1">
    <w:name w:val="btn1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BC7DD4"/>
    <w:pPr>
      <w:spacing w:after="0" w:line="432" w:lineRule="atLeast"/>
      <w:ind w:left="552" w:right="552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BC7DD4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BC7DD4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BC7DD4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BC7DD4"/>
  </w:style>
  <w:style w:type="character" w:customStyle="1" w:styleId="dynatree-icon1">
    <w:name w:val="dynatree-icon1"/>
    <w:basedOn w:val="a0"/>
    <w:rsid w:val="00BC7DD4"/>
  </w:style>
  <w:style w:type="paragraph" w:customStyle="1" w:styleId="confirmdialogheader1">
    <w:name w:val="confirmdialogheader1"/>
    <w:basedOn w:val="a"/>
    <w:rsid w:val="00BC7DD4"/>
    <w:pPr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BC7DD4"/>
    <w:pPr>
      <w:spacing w:after="0" w:line="240" w:lineRule="auto"/>
    </w:pPr>
    <w:rPr>
      <w:rFonts w:ascii="Times New Roman" w:eastAsia="Times New Roman" w:hAnsi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BC7DD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BC7DD4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BC7DD4"/>
    <w:pP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pandbtn">
    <w:name w:val="expandbtn"/>
    <w:basedOn w:val="a0"/>
    <w:rsid w:val="00BC7DD4"/>
  </w:style>
  <w:style w:type="character" w:customStyle="1" w:styleId="lotpositionexpandbtn">
    <w:name w:val="lotpositionexpandbtn"/>
    <w:basedOn w:val="a0"/>
    <w:rsid w:val="00BC7DD4"/>
  </w:style>
  <w:style w:type="paragraph" w:styleId="a7">
    <w:name w:val="header"/>
    <w:basedOn w:val="a"/>
    <w:link w:val="a8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B408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408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B408B"/>
    <w:pPr>
      <w:spacing w:after="0" w:line="240" w:lineRule="auto"/>
    </w:pPr>
    <w:rPr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B408B"/>
    <w:rPr>
      <w:rFonts w:cs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05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73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45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76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15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362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8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4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3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7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217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5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3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1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80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18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11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9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725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7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95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0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65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0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07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37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505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9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32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43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7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37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94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23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87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546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1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9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06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2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9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30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1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21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D6F57-BD23-4418-93A5-7C33178AC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Кристина Николаевна</dc:creator>
  <cp:lastModifiedBy>PDO_INNA</cp:lastModifiedBy>
  <cp:revision>39</cp:revision>
  <cp:lastPrinted>2015-09-03T08:14:00Z</cp:lastPrinted>
  <dcterms:created xsi:type="dcterms:W3CDTF">2015-12-31T15:56:00Z</dcterms:created>
  <dcterms:modified xsi:type="dcterms:W3CDTF">2016-01-18T14:15:00Z</dcterms:modified>
</cp:coreProperties>
</file>