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C" w:rsidRDefault="003F08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83C" w:rsidRDefault="003F083C">
      <w:pPr>
        <w:pStyle w:val="ConsPlusNormal"/>
        <w:jc w:val="both"/>
        <w:outlineLvl w:val="0"/>
      </w:pPr>
    </w:p>
    <w:p w:rsidR="003F083C" w:rsidRDefault="003F083C">
      <w:pPr>
        <w:pStyle w:val="ConsPlusTitle"/>
        <w:jc w:val="center"/>
        <w:outlineLvl w:val="0"/>
      </w:pPr>
      <w:r>
        <w:t>ПРАВИТЕЛЬСТВО ТУЛЬСКОЙ ОБЛАСТИ</w:t>
      </w:r>
    </w:p>
    <w:p w:rsidR="003F083C" w:rsidRDefault="003F083C">
      <w:pPr>
        <w:pStyle w:val="ConsPlusTitle"/>
        <w:jc w:val="center"/>
      </w:pPr>
    </w:p>
    <w:p w:rsidR="003F083C" w:rsidRDefault="003F083C">
      <w:pPr>
        <w:pStyle w:val="ConsPlusTitle"/>
        <w:jc w:val="center"/>
      </w:pPr>
      <w:r>
        <w:t>ПОСТАНОВЛЕНИЕ</w:t>
      </w:r>
    </w:p>
    <w:p w:rsidR="003F083C" w:rsidRDefault="003F083C">
      <w:pPr>
        <w:pStyle w:val="ConsPlusTitle"/>
        <w:jc w:val="center"/>
      </w:pPr>
      <w:r>
        <w:t>от 19 сентября 2017 г. N 416</w:t>
      </w:r>
    </w:p>
    <w:p w:rsidR="003F083C" w:rsidRDefault="003F083C">
      <w:pPr>
        <w:pStyle w:val="ConsPlusTitle"/>
        <w:jc w:val="center"/>
      </w:pPr>
    </w:p>
    <w:p w:rsidR="003F083C" w:rsidRDefault="003F083C">
      <w:pPr>
        <w:pStyle w:val="ConsPlusTitle"/>
        <w:jc w:val="center"/>
      </w:pPr>
      <w:r>
        <w:t>ОБ УТВЕРЖДЕНИИ ПОРЯДКА ПРИНЯТИЯ РЕШЕНИЯ ПО ВОПРОСАМ,</w:t>
      </w:r>
    </w:p>
    <w:p w:rsidR="003F083C" w:rsidRDefault="003F083C">
      <w:pPr>
        <w:pStyle w:val="ConsPlusTitle"/>
        <w:jc w:val="center"/>
      </w:pPr>
      <w:r>
        <w:t>ПРЕДУСМОТРЕННЫМ ПУНКТАМИ 1 И 2 ЧАСТИ 5 СТАТЬИ 189</w:t>
      </w:r>
    </w:p>
    <w:p w:rsidR="003F083C" w:rsidRDefault="003F083C">
      <w:pPr>
        <w:pStyle w:val="ConsPlusTitle"/>
        <w:jc w:val="center"/>
      </w:pPr>
      <w:r>
        <w:t>ЖИЛИЩНОГО КОДЕКСА РОССИЙСКОЙ ФЕДЕРАЦИИ, В СЛУЧАЕ</w:t>
      </w:r>
    </w:p>
    <w:p w:rsidR="003F083C" w:rsidRDefault="003F083C">
      <w:pPr>
        <w:pStyle w:val="ConsPlusTitle"/>
        <w:jc w:val="center"/>
      </w:pPr>
      <w:r>
        <w:t>ВОЗНИКНОВЕНИЯ АВАРИИ, ИНЫХ ЧРЕЗВЫЧАЙНЫХ СИТУАЦИЙ</w:t>
      </w:r>
    </w:p>
    <w:p w:rsidR="003F083C" w:rsidRDefault="003F083C">
      <w:pPr>
        <w:pStyle w:val="ConsPlusTitle"/>
        <w:jc w:val="center"/>
      </w:pPr>
      <w:r>
        <w:t>ПРИРОДНОГО ИЛИ ТЕХНОГЕННОГО ХАРАКТЕРА</w:t>
      </w:r>
    </w:p>
    <w:p w:rsidR="003F083C" w:rsidRDefault="003F08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F08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3C" w:rsidRDefault="003F08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3C" w:rsidRDefault="003F08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3C" w:rsidRDefault="003F08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83C" w:rsidRDefault="003F08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3F083C" w:rsidRDefault="003F0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14.08.2019 </w:t>
            </w:r>
            <w:hyperlink r:id="rId6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3C" w:rsidRDefault="003F083C"/>
        </w:tc>
      </w:tr>
    </w:tbl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пунктом 10-2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9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по вопросам, предусмотренным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 согласно приложению.</w:t>
      </w:r>
    </w:p>
    <w:p w:rsidR="003F083C" w:rsidRDefault="003F08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04.04.2019 N 130)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right"/>
      </w:pPr>
      <w:r>
        <w:t>Первый заместитель Губернатора</w:t>
      </w:r>
    </w:p>
    <w:p w:rsidR="003F083C" w:rsidRDefault="003F083C">
      <w:pPr>
        <w:pStyle w:val="ConsPlusNormal"/>
        <w:jc w:val="right"/>
      </w:pPr>
      <w:r>
        <w:t>Тульской области - председатель</w:t>
      </w:r>
    </w:p>
    <w:p w:rsidR="003F083C" w:rsidRDefault="003F083C">
      <w:pPr>
        <w:pStyle w:val="ConsPlusNormal"/>
        <w:jc w:val="right"/>
      </w:pPr>
      <w:r>
        <w:t>правительства Тульской области</w:t>
      </w:r>
    </w:p>
    <w:p w:rsidR="003F083C" w:rsidRDefault="003F083C">
      <w:pPr>
        <w:pStyle w:val="ConsPlusNormal"/>
        <w:jc w:val="right"/>
      </w:pPr>
      <w:r>
        <w:t>Ю.М.АНДРИАНОВ</w:t>
      </w: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right"/>
        <w:outlineLvl w:val="0"/>
      </w:pPr>
      <w:r>
        <w:t>Приложение</w:t>
      </w:r>
    </w:p>
    <w:p w:rsidR="003F083C" w:rsidRDefault="003F083C">
      <w:pPr>
        <w:pStyle w:val="ConsPlusNormal"/>
        <w:jc w:val="right"/>
      </w:pPr>
      <w:r>
        <w:t>к Постановлению правительства</w:t>
      </w:r>
    </w:p>
    <w:p w:rsidR="003F083C" w:rsidRDefault="003F083C">
      <w:pPr>
        <w:pStyle w:val="ConsPlusNormal"/>
        <w:jc w:val="right"/>
      </w:pPr>
      <w:r>
        <w:t>Тульской области</w:t>
      </w:r>
    </w:p>
    <w:p w:rsidR="003F083C" w:rsidRDefault="003F083C">
      <w:pPr>
        <w:pStyle w:val="ConsPlusNormal"/>
        <w:jc w:val="right"/>
      </w:pPr>
      <w:r>
        <w:t>от 19.09.2017 N 416</w:t>
      </w: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Title"/>
        <w:jc w:val="center"/>
      </w:pPr>
      <w:bookmarkStart w:id="0" w:name="P34"/>
      <w:bookmarkEnd w:id="0"/>
      <w:r>
        <w:t>ПОРЯДОК</w:t>
      </w:r>
    </w:p>
    <w:p w:rsidR="003F083C" w:rsidRDefault="003F083C">
      <w:pPr>
        <w:pStyle w:val="ConsPlusTitle"/>
        <w:jc w:val="center"/>
      </w:pPr>
      <w:r>
        <w:t>ПРИНЯТИЯ РЕШЕНИЯ ПО ВОПРОСАМ, ПРЕДУСМОТРЕННЫМ ПУНКТАМИ 1 И 2</w:t>
      </w:r>
    </w:p>
    <w:p w:rsidR="003F083C" w:rsidRDefault="003F083C">
      <w:pPr>
        <w:pStyle w:val="ConsPlusTitle"/>
        <w:jc w:val="center"/>
      </w:pPr>
      <w:r>
        <w:t>ЧАСТИ 5 СТАТЬИ 189 ЖИЛИЩНОГО КОДЕКСА РОССИЙСКОЙ ФЕДЕРАЦИИ,</w:t>
      </w:r>
    </w:p>
    <w:p w:rsidR="003F083C" w:rsidRDefault="003F083C">
      <w:pPr>
        <w:pStyle w:val="ConsPlusTitle"/>
        <w:jc w:val="center"/>
      </w:pPr>
      <w:r>
        <w:t>В СЛУЧАЕ ВОЗНИКНОВЕНИЯ АВАРИИ, ИНЫХ ЧРЕЗВЫЧАЙНЫХ СИТУАЦИЙ</w:t>
      </w:r>
    </w:p>
    <w:p w:rsidR="003F083C" w:rsidRDefault="003F083C">
      <w:pPr>
        <w:pStyle w:val="ConsPlusTitle"/>
        <w:jc w:val="center"/>
      </w:pPr>
      <w:r>
        <w:t>ПРИРОДНОГО ИЛИ ТЕХНОГЕННОГО ХАРАКТЕРА</w:t>
      </w:r>
    </w:p>
    <w:p w:rsidR="003F083C" w:rsidRDefault="003F08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F08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3C" w:rsidRDefault="003F08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3C" w:rsidRDefault="003F08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83C" w:rsidRDefault="003F08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83C" w:rsidRDefault="003F08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3F083C" w:rsidRDefault="003F0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14.08.2019 </w:t>
            </w:r>
            <w:hyperlink r:id="rId14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3C" w:rsidRDefault="003F083C"/>
        </w:tc>
      </w:tr>
    </w:tbl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ind w:firstLine="540"/>
        <w:jc w:val="both"/>
      </w:pPr>
      <w:r>
        <w:t xml:space="preserve">1. Порядок принятия решения по вопросам, предусмотренным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2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 (далее - Порядок) разработан в соответствии с </w:t>
      </w:r>
      <w:hyperlink r:id="rId17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</w:t>
      </w:r>
      <w:hyperlink r:id="rId18" w:history="1">
        <w:r>
          <w:rPr>
            <w:color w:val="0000FF"/>
          </w:rPr>
          <w:t>пунктом 10-2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(далее - Закон Тульской области) и определяет правила принятия решения о проведении капитального ремонта общего имущества в многоквартирных домах на территории Тульской области в целях ликвидации последствий, возникших вследствие аварии, иных чрезвычайных ситуаций природного или техногенного характера, собственники помещений в котором формируют фонд капитального ремонта на счете регионального оператора.</w:t>
      </w:r>
    </w:p>
    <w:p w:rsidR="003F083C" w:rsidRDefault="003F083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04.04.2019 N 130)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2. Аварией для целей настоящего Порядка признается опасное техногенное происшествие, создающее на объекте, определенной территории угрозу жизни и здоровью людей и приводящее к разрушению или повреждению зданий, нанесению ущерба окружающей среде.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Решение о признании сложившейся ситуации чрезвычайной принимается в порядке, установленном законодательством в области защиты населения и территории от чрезвычайных ситуаций.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3. Капитальный ремонт общего имущества в многоквартирном доме в целях ликвидации последствий, возникших вследствие аварии, иных чрезвычайных ситуаций природного или техногенного характера, осуществляется без включения такого многоквартирного дома в краткосрочный план реализации региональной программы капитального ремонта общего имущества в многоквартирных домах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20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21" w:history="1">
        <w:r>
          <w:rPr>
            <w:color w:val="0000FF"/>
          </w:rPr>
          <w:t>частью 8 статьи 5</w:t>
        </w:r>
      </w:hyperlink>
      <w:r>
        <w:t xml:space="preserve"> Закона Тульской области,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4. Вопросы, предусмотренные </w:t>
      </w:r>
      <w:hyperlink r:id="rId2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3" w:history="1">
        <w:r>
          <w:rPr>
            <w:color w:val="0000FF"/>
          </w:rPr>
          <w:t>2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 рассматриваются комиссией, создаваемой министерством жилищно-коммунального хозяйства Тульской области в целях принятия решения о проведении или об отказе в проведении капитального ремонта общего имущества в многоквартирных домах на территории Тульской области в целях ликвидации последствий, возникших вследствие аварии, иных чрезвычайных ситуаций природного или техногенного характера (далее - Комиссия), на основании предложения муниципального района (городского округа) Тульской области.</w:t>
      </w:r>
    </w:p>
    <w:p w:rsidR="003F083C" w:rsidRDefault="003F083C">
      <w:pPr>
        <w:pStyle w:val="ConsPlusNormal"/>
        <w:jc w:val="both"/>
      </w:pPr>
      <w:r>
        <w:t xml:space="preserve">(в ред. Постановлений правительства Тульской области от 04.04.2019 </w:t>
      </w:r>
      <w:hyperlink r:id="rId24" w:history="1">
        <w:r>
          <w:rPr>
            <w:color w:val="0000FF"/>
          </w:rPr>
          <w:t>N 130</w:t>
        </w:r>
      </w:hyperlink>
      <w:r>
        <w:t xml:space="preserve">, от 14.08.2019 </w:t>
      </w:r>
      <w:hyperlink r:id="rId25" w:history="1">
        <w:r>
          <w:rPr>
            <w:color w:val="0000FF"/>
          </w:rPr>
          <w:t>N 367</w:t>
        </w:r>
      </w:hyperlink>
      <w:r>
        <w:t>)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Состав Комиссии и Положение о ней утверждаются приказом министерства жилищно-коммунального хозяйства Тульской области.</w:t>
      </w:r>
    </w:p>
    <w:p w:rsidR="003F083C" w:rsidRDefault="003F083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14.08.2019 N 367)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5. В рамках мероприятий по ликвидации последствий, возникших вследствие аварии, иных </w:t>
      </w:r>
      <w:r>
        <w:lastRenderedPageBreak/>
        <w:t>чрезвычайных ситуаций природного или техногенного характера, администрация муниципального района (городского округа) Тульской области проводит мониторинг технического состояния многоквартирных домов, пострадавших в результате аварии, иных чрезвычайных ситуаций природного или техногенного характера.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6. В случае если для ликвидации последствий, возникших вследствие аварии, иных чрезвычайных ситуаций природного или техногенного характера, требуется оказание услуг и (или) выполнение работ, которые входят в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установленный </w:t>
      </w:r>
      <w:hyperlink r:id="rId27" w:history="1">
        <w:r>
          <w:rPr>
            <w:color w:val="0000FF"/>
          </w:rPr>
          <w:t>статьей 6</w:t>
        </w:r>
      </w:hyperlink>
      <w:r>
        <w:t xml:space="preserve"> Закона Тульской области 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28.12.2015 N 612 "Об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области" (далее - перечень услуг и (или) работ, установленный нормативными правовыми актами Тульской области), предложение об оказании данных услуг и (или) выполнении таких работ администрация муниципального района (городского округа) Тульской области направляет в Комиссию.</w:t>
      </w:r>
    </w:p>
    <w:p w:rsidR="003F083C" w:rsidRDefault="003F083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7. В Комиссию с предложением в обязательном порядке должны быть представлены следующие документы: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акт обследования многоквартирного дома, подтверждающий повреждение общего имущества в многоквартирном доме в результате аварии, иных чрезвычайных ситуаций природного или техногенного характера;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справка из организации в области защиты населения и территории от чрезвычайных ситуаций, подтверждающая факт происшедшей аварии;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копия решения о признании сложившейся ситуации чрезвычайной, принятого в порядке, установленном законодательством в области защиты населения и территорий от чрезвычайных ситуаций;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копия технического паспорта многоквартирного дома, пострадавшего в результате аварии, иных чрезвычайных ситуаций природного или техногенного характера;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дефектная ведомость и смета на проведение капитального ремонта общего имущества в многоквартирном доме в объеме, необходимом для ликвидации последствий, возникших вследствие аварии, иных чрезвычайных ситуаций природного или техногенного характера, исходя из перечня услуг и (или) работ, установленного нормативными правовыми актами Тульской области.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8. Комиссия рассматривает предложение муниципального района (городского округа) Тульской области и документы, указанные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настоящего Порядка, и принимает решение о проведении или об отказе в проведении капитального ремонта общего имущества в многоквартирном доме в целях ликвидации последствий, возникших вследствие аварии, иных чрезвычайных ситуаций природного или техногенного характера, в течение 15 рабочих дней со дня получения указанных документов.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9. Решением Комиссии должны быть определены: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 общего имущества в многоквартирном доме в целях ликвидации последствий, возникших вследствие аварии, иных чрезвычайных ситуаций природного или техногенного характера, исходя из перечня услуг и (или) работ, установленных нормативными правовыми актами Тульской области;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lastRenderedPageBreak/>
        <w:t>2) смета расходов на капитальный ремонт;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3) сроки проведения капитального ремонта;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4) источники финансирования капитального ремонта.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10. Основанием для отказа в проведении капитального ремонта общего имущества в многоквартирном доме в целях ликвидации последствий, возникших вследствие аварии, иных чрезвычайных ситуаций природного или техногенного характера, является:</w:t>
      </w:r>
    </w:p>
    <w:p w:rsidR="003F083C" w:rsidRDefault="003F083C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а) непредставление или представление не в полном объеме документов, указанных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б) сметой предусмотрено оказание услуг и (или) выполнение работ, которые не входят в перечень услуг и (или) работ, утвержденный нормативными правовыми актами Тульской области.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 xml:space="preserve">В случае отказа в проведении капитального ремонта общего имущества в многоквартирном доме в целях ликвидации последствий, возникших вследствие аварии, иной чрезвычайной ситуации природного или техногенного характера, по основанию, установленному </w:t>
      </w:r>
      <w:hyperlink w:anchor="P67" w:history="1">
        <w:r>
          <w:rPr>
            <w:color w:val="0000FF"/>
          </w:rPr>
          <w:t>подпунктом "а"</w:t>
        </w:r>
      </w:hyperlink>
      <w:r>
        <w:t xml:space="preserve"> настоящего пункта, администрация муниципального района (городского округа) Тульской области вправе повторно обратиться в Комиссию с данным вопросом при условии представления в полном объеме документов, установленных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11. Комиссия в течение 5 рабочих дней со дня принятия решения направляет в администрацию муниципального района (городского округа) письменное уведомление о принятом решении.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В случае отказа в проведении капитального ремонта общего имущества в многоквартирном доме в целях ликвидации последствий, возникших вследствие аварии, иных чрезвычайных ситуаций природного или техногенного характера, в письменном уведомлении указывается основание, по которому было принято решение о таком отказе.</w:t>
      </w:r>
    </w:p>
    <w:p w:rsidR="003F083C" w:rsidRDefault="003F083C">
      <w:pPr>
        <w:pStyle w:val="ConsPlusNormal"/>
        <w:spacing w:before="220"/>
        <w:ind w:firstLine="540"/>
        <w:jc w:val="both"/>
      </w:pPr>
      <w:r>
        <w:t>В случае принятия решения о проведении капитального ремонта общего имущества в многоквартирном доме в целях ликвидации последствий, возникших вследствие аварии, иных чрезвычайных ситуаций природного или техногенного характера, письменное уведомление направляется также региональному оператору для организации проведения капитального ремонта в многоквартирном доме, в отношении которого принято данное решение.</w:t>
      </w: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jc w:val="both"/>
      </w:pPr>
    </w:p>
    <w:p w:rsidR="003F083C" w:rsidRDefault="003F0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097" w:rsidRDefault="00FB7097"/>
    <w:sectPr w:rsidR="00FB7097" w:rsidSect="00F1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F083C"/>
    <w:rsid w:val="003F083C"/>
    <w:rsid w:val="00F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3C0DF165284678BC283ACBC4B5C4D6CFF0C4EAE1259CC8387BB525A3E081F3431D470105F010BED968F3D4C02FF4927EFE728A49F6AB43759112z0c4G" TargetMode="External"/><Relationship Id="rId13" Type="http://schemas.openxmlformats.org/officeDocument/2006/relationships/hyperlink" Target="consultantplus://offline/ref=8EFB3C0DF165284678BC283ACBC4B5C4D6CFF0C4E2E42398C73626BF2DFAEC83F44C4250064CFC11BED969FDDA9F2AE18326F37B9D56F6B45F7793z1c1G" TargetMode="External"/><Relationship Id="rId18" Type="http://schemas.openxmlformats.org/officeDocument/2006/relationships/hyperlink" Target="consultantplus://offline/ref=8EFB3C0DF165284678BC283ACBC4B5C4D6CFF0C4EAE1259CC8387BB525A3E081F3431D470105F010BED968F3D4C02FF4927EFE728A49F6AB43759112z0c4G" TargetMode="External"/><Relationship Id="rId26" Type="http://schemas.openxmlformats.org/officeDocument/2006/relationships/hyperlink" Target="consultantplus://offline/ref=8EFB3C0DF165284678BC283ACBC4B5C4D6CFF0C4E2E62D9AC93626BF2DFAEC83F44C4250064CFC11BED968FADA9F2AE18326F37B9D56F6B45F7793z1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FB3C0DF165284678BC283ACBC4B5C4D6CFF0C4EAE1259CC8387BB525A3E081F3431D470105F010BED969FDD0C02FF4927EFE728A49F6AB43759112z0c4G" TargetMode="External"/><Relationship Id="rId7" Type="http://schemas.openxmlformats.org/officeDocument/2006/relationships/hyperlink" Target="consultantplus://offline/ref=8EFB3C0DF165284678BC3637DDA8EBCFD2C3ADCDECE72ECE9C697DE27AF3E6D4B3031B154549F645EF9D3CF6D1C265A4D735F17281z5c6G" TargetMode="External"/><Relationship Id="rId12" Type="http://schemas.openxmlformats.org/officeDocument/2006/relationships/hyperlink" Target="consultantplus://offline/ref=8EFB3C0DF165284678BC283ACBC4B5C4D6CFF0C4E2E42398C73626BF2DFAEC83F44C4250064CFC11BED969FDDA9F2AE18326F37B9D56F6B45F7793z1c1G" TargetMode="External"/><Relationship Id="rId17" Type="http://schemas.openxmlformats.org/officeDocument/2006/relationships/hyperlink" Target="consultantplus://offline/ref=8EFB3C0DF165284678BC3637DDA8EBCFD2C3ADCDECE72ECE9C697DE27AF3E6D4B3031B154549F645EF9D3CF6D1C265A4D735F17281z5c6G" TargetMode="External"/><Relationship Id="rId25" Type="http://schemas.openxmlformats.org/officeDocument/2006/relationships/hyperlink" Target="consultantplus://offline/ref=8EFB3C0DF165284678BC283ACBC4B5C4D6CFF0C4E2E62D9AC93626BF2DFAEC83F44C4250064CFC11BED968FADA9F2AE18326F37B9D56F6B45F7793z1c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C0DF165284678BC3637DDA8EBCFD2C3ADCDECE72ECE9C697DE27AF3E6D4B3031B124240FB16B9D23DAA959E76A5DF35F2739D55F7A8z5cCG" TargetMode="External"/><Relationship Id="rId20" Type="http://schemas.openxmlformats.org/officeDocument/2006/relationships/hyperlink" Target="consultantplus://offline/ref=8EFB3C0DF165284678BC3637DDA8EBCFD2C3ADCDECE72ECE9C697DE27AF3E6D4B3031B104544F645EF9D3CF6D1C265A4D735F17281z5c6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C0DF165284678BC283ACBC4B5C4D6CFF0C4E2E62D9AC93626BF2DFAEC83F44C4250064CFC11BED968FBDA9F2AE18326F37B9D56F6B45F7793z1c1G" TargetMode="External"/><Relationship Id="rId11" Type="http://schemas.openxmlformats.org/officeDocument/2006/relationships/hyperlink" Target="consultantplus://offline/ref=8EFB3C0DF165284678BC3637DDA8EBCFD2C3ADCDECE72ECE9C697DE27AF3E6D4B3031B124240FB16B9D23DAA959E76A5DF35F2739D55F7A8z5cCG" TargetMode="External"/><Relationship Id="rId24" Type="http://schemas.openxmlformats.org/officeDocument/2006/relationships/hyperlink" Target="consultantplus://offline/ref=8EFB3C0DF165284678BC283ACBC4B5C4D6CFF0C4E2E42398C73626BF2DFAEC83F44C4250064CFC11BED969FDDA9F2AE18326F37B9D56F6B45F7793z1c1G" TargetMode="External"/><Relationship Id="rId5" Type="http://schemas.openxmlformats.org/officeDocument/2006/relationships/hyperlink" Target="consultantplus://offline/ref=8EFB3C0DF165284678BC283ACBC4B5C4D6CFF0C4E2E42398C73626BF2DFAEC83F44C4250064CFC11BED969FEDA9F2AE18326F37B9D56F6B45F7793z1c1G" TargetMode="External"/><Relationship Id="rId15" Type="http://schemas.openxmlformats.org/officeDocument/2006/relationships/hyperlink" Target="consultantplus://offline/ref=8EFB3C0DF165284678BC3637DDA8EBCFD2C3ADCDECE72ECE9C697DE27AF3E6D4B3031B124240FB16B8D23DAA959E76A5DF35F2739D55F7A8z5cCG" TargetMode="External"/><Relationship Id="rId23" Type="http://schemas.openxmlformats.org/officeDocument/2006/relationships/hyperlink" Target="consultantplus://offline/ref=8EFB3C0DF165284678BC3637DDA8EBCFD2C3ADCDECE72ECE9C697DE27AF3E6D4B3031B124240FB16B9D23DAA959E76A5DF35F2739D55F7A8z5cCG" TargetMode="External"/><Relationship Id="rId28" Type="http://schemas.openxmlformats.org/officeDocument/2006/relationships/hyperlink" Target="consultantplus://offline/ref=8EFB3C0DF165284678BC283ACBC4B5C4D6CFF0C4EAE12D99C2387BB525A3E081F3431D471305A81CBED077FAD0D579A5D4z2cAG" TargetMode="External"/><Relationship Id="rId10" Type="http://schemas.openxmlformats.org/officeDocument/2006/relationships/hyperlink" Target="consultantplus://offline/ref=8EFB3C0DF165284678BC3637DDA8EBCFD2C3ADCDECE72ECE9C697DE27AF3E6D4B3031B124240FB16B8D23DAA959E76A5DF35F2739D55F7A8z5cCG" TargetMode="External"/><Relationship Id="rId19" Type="http://schemas.openxmlformats.org/officeDocument/2006/relationships/hyperlink" Target="consultantplus://offline/ref=8EFB3C0DF165284678BC283ACBC4B5C4D6CFF0C4E2E42398C73626BF2DFAEC83F44C4250064CFC11BED969FDDA9F2AE18326F37B9D56F6B45F7793z1c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FB3C0DF165284678BC283ACBC4B5C4D6CFF0C4EAE0249AC93B7BB525A3E081F3431D470105F010BED96DFBD3C02FF4927EFE728A49F6AB43759112z0c4G" TargetMode="External"/><Relationship Id="rId14" Type="http://schemas.openxmlformats.org/officeDocument/2006/relationships/hyperlink" Target="consultantplus://offline/ref=8EFB3C0DF165284678BC283ACBC4B5C4D6CFF0C4E2E62D9AC93626BF2DFAEC83F44C4250064CFC11BED968FADA9F2AE18326F37B9D56F6B45F7793z1c1G" TargetMode="External"/><Relationship Id="rId22" Type="http://schemas.openxmlformats.org/officeDocument/2006/relationships/hyperlink" Target="consultantplus://offline/ref=8EFB3C0DF165284678BC3637DDA8EBCFD2C3ADCDECE72ECE9C697DE27AF3E6D4B3031B124240FB16B8D23DAA959E76A5DF35F2739D55F7A8z5cCG" TargetMode="External"/><Relationship Id="rId27" Type="http://schemas.openxmlformats.org/officeDocument/2006/relationships/hyperlink" Target="consultantplus://offline/ref=8EFB3C0DF165284678BC283ACBC4B5C4D6CFF0C4EAE1259CC8387BB525A3E081F3431D470105F010BED968FDD6C02FF4927EFE728A49F6AB43759112z0c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12539</Characters>
  <Application>Microsoft Office Word</Application>
  <DocSecurity>0</DocSecurity>
  <Lines>104</Lines>
  <Paragraphs>29</Paragraphs>
  <ScaleCrop>false</ScaleCrop>
  <Company>MultiDVD Team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2021-11-09T06:28:00Z</dcterms:created>
  <dcterms:modified xsi:type="dcterms:W3CDTF">2021-11-09T06:29:00Z</dcterms:modified>
</cp:coreProperties>
</file>