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DA2511">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A251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660161">
              <w:rPr>
                <w:kern w:val="0"/>
                <w:lang w:eastAsia="ru-RU"/>
              </w:rPr>
              <w:t>42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C50DA" w:rsidRDefault="00660161" w:rsidP="0083125E">
      <w:pPr>
        <w:autoSpaceDE w:val="0"/>
        <w:spacing w:after="0"/>
        <w:jc w:val="center"/>
      </w:pPr>
      <w:r>
        <w:t>г. Тула, ул. Комсомольская, д.226-а</w:t>
      </w:r>
    </w:p>
    <w:p w:rsidR="00660161" w:rsidRDefault="00660161" w:rsidP="0083125E">
      <w:pPr>
        <w:autoSpaceDE w:val="0"/>
        <w:spacing w:after="0"/>
        <w:jc w:val="center"/>
      </w:pPr>
      <w:r>
        <w:t>г. Тула, ул. Курковая, д.6</w:t>
      </w:r>
    </w:p>
    <w:p w:rsidR="00660161" w:rsidRDefault="00660161" w:rsidP="0083125E">
      <w:pPr>
        <w:autoSpaceDE w:val="0"/>
        <w:spacing w:after="0"/>
        <w:jc w:val="center"/>
      </w:pPr>
      <w:r>
        <w:t>г. Тула, проезд Марата, д.2</w:t>
      </w:r>
    </w:p>
    <w:p w:rsidR="00660161" w:rsidRDefault="00660161" w:rsidP="0083125E">
      <w:pPr>
        <w:autoSpaceDE w:val="0"/>
        <w:spacing w:after="0"/>
        <w:jc w:val="center"/>
      </w:pPr>
      <w:r>
        <w:t>г. Тула, ул. Токарева, д.73</w:t>
      </w:r>
    </w:p>
    <w:p w:rsidR="005F2687" w:rsidRDefault="005F2687" w:rsidP="00204E06">
      <w:pPr>
        <w:autoSpaceDE w:val="0"/>
        <w:spacing w:after="0"/>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CF0D6B" w:rsidRDefault="00CF0D6B" w:rsidP="00CF0D6B">
                  <w:pPr>
                    <w:autoSpaceDE w:val="0"/>
                    <w:spacing w:after="0"/>
                    <w:jc w:val="center"/>
                  </w:pPr>
                  <w:r>
                    <w:t>г. Тула, ул. Комсомольская, д.226-а</w:t>
                  </w:r>
                </w:p>
                <w:p w:rsidR="00CF0D6B" w:rsidRDefault="00CF0D6B" w:rsidP="00CF0D6B">
                  <w:pPr>
                    <w:autoSpaceDE w:val="0"/>
                    <w:spacing w:after="0"/>
                    <w:jc w:val="center"/>
                  </w:pPr>
                  <w:r>
                    <w:t>г. Тула, ул. Курковая, д.6</w:t>
                  </w:r>
                </w:p>
                <w:p w:rsidR="00CF0D6B" w:rsidRDefault="00CF0D6B" w:rsidP="00CF0D6B">
                  <w:pPr>
                    <w:autoSpaceDE w:val="0"/>
                    <w:spacing w:after="0"/>
                    <w:jc w:val="center"/>
                  </w:pPr>
                  <w:r>
                    <w:t>г. Тула, проезд Марата, д.2</w:t>
                  </w:r>
                </w:p>
                <w:p w:rsidR="00CF0D6B" w:rsidRDefault="00CF0D6B" w:rsidP="00CF0D6B">
                  <w:pPr>
                    <w:autoSpaceDE w:val="0"/>
                    <w:spacing w:after="0"/>
                    <w:jc w:val="center"/>
                  </w:pPr>
                  <w:r>
                    <w:t>г. Тула, ул. Токарева, д.73</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F0D6B"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CF0D6B" w:rsidRDefault="00CF0D6B" w:rsidP="00CF0D6B">
            <w:pPr>
              <w:autoSpaceDE w:val="0"/>
              <w:spacing w:after="0"/>
              <w:jc w:val="center"/>
            </w:pPr>
            <w:r>
              <w:t>г. Тула, ул. Комсомольская, д.226-а</w:t>
            </w:r>
          </w:p>
          <w:p w:rsidR="00CF0D6B" w:rsidRDefault="00CF0D6B" w:rsidP="00CF0D6B">
            <w:pPr>
              <w:autoSpaceDE w:val="0"/>
              <w:spacing w:after="0"/>
              <w:jc w:val="center"/>
            </w:pPr>
            <w:r>
              <w:t>г. Тула, ул. Курковая, д.6</w:t>
            </w:r>
          </w:p>
          <w:p w:rsidR="00CF0D6B" w:rsidRDefault="00CF0D6B" w:rsidP="00CF0D6B">
            <w:pPr>
              <w:autoSpaceDE w:val="0"/>
              <w:spacing w:after="0"/>
              <w:jc w:val="center"/>
            </w:pPr>
            <w:r>
              <w:t>г. Тула, проезд Марата, д.2</w:t>
            </w:r>
          </w:p>
          <w:p w:rsidR="00CF0D6B" w:rsidRDefault="00CF0D6B" w:rsidP="00CF0D6B">
            <w:pPr>
              <w:autoSpaceDE w:val="0"/>
              <w:spacing w:after="0"/>
              <w:jc w:val="center"/>
            </w:pPr>
            <w:r>
              <w:t>г. Тула, ул. Токарева, д.73</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F0D6B">
            <w:pPr>
              <w:spacing w:after="0"/>
              <w:rPr>
                <w:color w:val="000000"/>
              </w:rPr>
            </w:pPr>
            <w:r w:rsidRPr="00972912">
              <w:rPr>
                <w:b/>
              </w:rPr>
              <w:t>Начальная (максимальная) цена договора</w:t>
            </w:r>
            <w:r w:rsidRPr="00491FA8">
              <w:rPr>
                <w:b/>
              </w:rPr>
              <w:t>:</w:t>
            </w:r>
            <w:r w:rsidR="00BC2D98">
              <w:rPr>
                <w:b/>
              </w:rPr>
              <w:t xml:space="preserve"> </w:t>
            </w:r>
            <w:r w:rsidR="00CF0D6B">
              <w:rPr>
                <w:b/>
              </w:rPr>
              <w:t>1 322 532,92</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637EE8">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637EE8">
              <w:t>4</w:t>
            </w:r>
            <w:r w:rsidR="00A06903">
              <w:t xml:space="preserve"> сентября</w:t>
            </w:r>
            <w:r w:rsidR="00E317E4">
              <w:t xml:space="preserve"> </w:t>
            </w:r>
            <w:r w:rsidR="002240DC">
              <w:t>2016</w:t>
            </w:r>
            <w:r w:rsidRPr="000B7DFC">
              <w:t xml:space="preserve"> года.</w:t>
            </w:r>
          </w:p>
          <w:p w:rsidR="00F22DB3" w:rsidRPr="00A76C1A" w:rsidRDefault="00006AA7" w:rsidP="00637EE8">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637EE8">
              <w:t>3</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637EE8">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637EE8">
              <w:t>5</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00147DB8"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87048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45"/>
        <w:gridCol w:w="2136"/>
        <w:gridCol w:w="2093"/>
      </w:tblGrid>
      <w:tr w:rsidR="00B951A3" w:rsidRPr="00BB2B98" w:rsidTr="00597DC3">
        <w:trPr>
          <w:trHeight w:val="317"/>
          <w:jc w:val="center"/>
        </w:trPr>
        <w:tc>
          <w:tcPr>
            <w:tcW w:w="7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4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6C1668" w:rsidRPr="00BB2B98" w:rsidTr="00597DC3">
        <w:trPr>
          <w:trHeight w:val="144"/>
          <w:jc w:val="center"/>
        </w:trPr>
        <w:tc>
          <w:tcPr>
            <w:tcW w:w="760" w:type="dxa"/>
            <w:shd w:val="clear" w:color="auto" w:fill="auto"/>
            <w:hideMark/>
          </w:tcPr>
          <w:p w:rsidR="006C1668" w:rsidRPr="00BB2B98" w:rsidRDefault="006C1668" w:rsidP="00B951A3">
            <w:pPr>
              <w:suppressAutoHyphens w:val="0"/>
              <w:spacing w:after="0"/>
              <w:jc w:val="center"/>
              <w:rPr>
                <w:color w:val="000000"/>
                <w:kern w:val="0"/>
                <w:lang w:eastAsia="ru-RU"/>
              </w:rPr>
            </w:pPr>
            <w:r w:rsidRPr="00BB2B98">
              <w:rPr>
                <w:color w:val="000000"/>
                <w:kern w:val="0"/>
                <w:lang w:eastAsia="ru-RU"/>
              </w:rPr>
              <w:t>1</w:t>
            </w:r>
          </w:p>
        </w:tc>
        <w:tc>
          <w:tcPr>
            <w:tcW w:w="3945" w:type="dxa"/>
            <w:shd w:val="clear" w:color="auto" w:fill="auto"/>
          </w:tcPr>
          <w:p w:rsidR="00597DC3" w:rsidRDefault="00597DC3" w:rsidP="00597DC3">
            <w:pPr>
              <w:autoSpaceDE w:val="0"/>
              <w:spacing w:after="0"/>
              <w:jc w:val="center"/>
            </w:pPr>
            <w:r>
              <w:t>г. Тула, ул. Комсомольская, д.226-а</w:t>
            </w:r>
          </w:p>
          <w:p w:rsidR="006C1668" w:rsidRPr="00A04E18" w:rsidRDefault="006C1668" w:rsidP="00720DFB">
            <w:pPr>
              <w:autoSpaceDE w:val="0"/>
              <w:spacing w:after="0"/>
              <w:jc w:val="center"/>
            </w:pPr>
          </w:p>
        </w:tc>
        <w:tc>
          <w:tcPr>
            <w:tcW w:w="2136" w:type="dxa"/>
            <w:shd w:val="clear" w:color="auto" w:fill="auto"/>
            <w:hideMark/>
          </w:tcPr>
          <w:p w:rsidR="006C1668" w:rsidRPr="00BB2B98" w:rsidRDefault="00597DC3" w:rsidP="00A051DE">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6C1668" w:rsidRPr="00BB2B98" w:rsidRDefault="00597DC3" w:rsidP="00B951A3">
            <w:pPr>
              <w:suppressAutoHyphens w:val="0"/>
              <w:spacing w:after="0"/>
              <w:jc w:val="center"/>
              <w:rPr>
                <w:color w:val="000000"/>
                <w:kern w:val="0"/>
                <w:lang w:eastAsia="ru-RU"/>
              </w:rPr>
            </w:pPr>
            <w:r>
              <w:rPr>
                <w:color w:val="000000"/>
                <w:kern w:val="0"/>
                <w:lang w:eastAsia="ru-RU"/>
              </w:rPr>
              <w:t>8213,07</w:t>
            </w:r>
          </w:p>
        </w:tc>
      </w:tr>
      <w:tr w:rsidR="00B951A3" w:rsidRPr="00BB2B98" w:rsidTr="00597DC3">
        <w:trPr>
          <w:trHeight w:val="317"/>
          <w:jc w:val="center"/>
        </w:trPr>
        <w:tc>
          <w:tcPr>
            <w:tcW w:w="6841"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3" w:type="dxa"/>
            <w:shd w:val="clear" w:color="auto" w:fill="auto"/>
          </w:tcPr>
          <w:p w:rsidR="00B951A3" w:rsidRPr="00BB2B98" w:rsidRDefault="00597DC3" w:rsidP="00B951A3">
            <w:pPr>
              <w:suppressAutoHyphens w:val="0"/>
              <w:spacing w:after="0"/>
              <w:jc w:val="center"/>
              <w:rPr>
                <w:b/>
                <w:bCs/>
                <w:color w:val="000000"/>
                <w:kern w:val="0"/>
                <w:lang w:eastAsia="ru-RU"/>
              </w:rPr>
            </w:pPr>
            <w:r>
              <w:rPr>
                <w:b/>
                <w:bCs/>
                <w:color w:val="000000"/>
                <w:kern w:val="0"/>
                <w:lang w:eastAsia="ru-RU"/>
              </w:rPr>
              <w:t>8213,07</w:t>
            </w:r>
          </w:p>
        </w:tc>
      </w:tr>
      <w:tr w:rsidR="00B951A3" w:rsidRPr="00BB2B98" w:rsidTr="00597DC3">
        <w:trPr>
          <w:trHeight w:val="295"/>
          <w:jc w:val="center"/>
        </w:trPr>
        <w:tc>
          <w:tcPr>
            <w:tcW w:w="760"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45" w:type="dxa"/>
            <w:shd w:val="clear" w:color="auto" w:fill="auto"/>
          </w:tcPr>
          <w:p w:rsidR="00597DC3" w:rsidRDefault="00597DC3" w:rsidP="00597DC3">
            <w:pPr>
              <w:autoSpaceDE w:val="0"/>
              <w:spacing w:after="0"/>
              <w:jc w:val="center"/>
            </w:pPr>
            <w:r>
              <w:t>г. Тула, ул. Курковая, д.6</w:t>
            </w:r>
          </w:p>
          <w:p w:rsidR="00B951A3" w:rsidRPr="00BB2B98" w:rsidRDefault="00B951A3" w:rsidP="00720DFB">
            <w:pPr>
              <w:autoSpaceDE w:val="0"/>
              <w:spacing w:after="0"/>
              <w:jc w:val="center"/>
            </w:pPr>
          </w:p>
        </w:tc>
        <w:tc>
          <w:tcPr>
            <w:tcW w:w="2136" w:type="dxa"/>
            <w:shd w:val="clear" w:color="auto" w:fill="auto"/>
            <w:hideMark/>
          </w:tcPr>
          <w:p w:rsidR="00B951A3" w:rsidRPr="00BB2B98" w:rsidRDefault="005332F3" w:rsidP="00597DC3">
            <w:pPr>
              <w:suppressAutoHyphens w:val="0"/>
              <w:spacing w:after="0"/>
              <w:jc w:val="center"/>
              <w:rPr>
                <w:color w:val="000000"/>
                <w:kern w:val="0"/>
                <w:lang w:eastAsia="ru-RU"/>
              </w:rPr>
            </w:pPr>
            <w:r>
              <w:rPr>
                <w:color w:val="000000"/>
                <w:kern w:val="0"/>
                <w:lang w:eastAsia="ru-RU"/>
              </w:rPr>
              <w:t xml:space="preserve">Ремонт </w:t>
            </w:r>
            <w:r w:rsidR="00597DC3">
              <w:rPr>
                <w:color w:val="000000"/>
                <w:kern w:val="0"/>
                <w:lang w:eastAsia="ru-RU"/>
              </w:rPr>
              <w:t>системы теплоснабжения</w:t>
            </w:r>
          </w:p>
        </w:tc>
        <w:tc>
          <w:tcPr>
            <w:tcW w:w="2093" w:type="dxa"/>
            <w:shd w:val="clear" w:color="auto" w:fill="auto"/>
          </w:tcPr>
          <w:p w:rsidR="00B951A3" w:rsidRPr="00BB2B98" w:rsidRDefault="00597DC3" w:rsidP="00B951A3">
            <w:pPr>
              <w:suppressAutoHyphens w:val="0"/>
              <w:spacing w:after="0"/>
              <w:jc w:val="center"/>
              <w:rPr>
                <w:color w:val="000000"/>
                <w:kern w:val="0"/>
                <w:lang w:eastAsia="ru-RU"/>
              </w:rPr>
            </w:pPr>
            <w:r>
              <w:rPr>
                <w:color w:val="000000"/>
                <w:kern w:val="0"/>
                <w:lang w:eastAsia="ru-RU"/>
              </w:rPr>
              <w:t>338475,37</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B951A3" w:rsidRPr="00BB2B98" w:rsidRDefault="00597DC3" w:rsidP="00B951A3">
            <w:pPr>
              <w:suppressAutoHyphens w:val="0"/>
              <w:spacing w:after="0"/>
              <w:jc w:val="center"/>
              <w:rPr>
                <w:b/>
                <w:bCs/>
                <w:color w:val="000000"/>
                <w:kern w:val="0"/>
                <w:lang w:eastAsia="ru-RU"/>
              </w:rPr>
            </w:pPr>
            <w:r>
              <w:rPr>
                <w:b/>
                <w:bCs/>
                <w:color w:val="000000"/>
                <w:kern w:val="0"/>
                <w:lang w:eastAsia="ru-RU"/>
              </w:rPr>
              <w:t>338475,37</w:t>
            </w:r>
          </w:p>
        </w:tc>
      </w:tr>
      <w:tr w:rsidR="005332F3" w:rsidRPr="00BB2B98" w:rsidTr="00597DC3">
        <w:trPr>
          <w:trHeight w:val="317"/>
          <w:jc w:val="center"/>
        </w:trPr>
        <w:tc>
          <w:tcPr>
            <w:tcW w:w="760"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45" w:type="dxa"/>
            <w:shd w:val="clear" w:color="auto" w:fill="auto"/>
          </w:tcPr>
          <w:p w:rsidR="00597DC3" w:rsidRDefault="00597DC3" w:rsidP="00597DC3">
            <w:pPr>
              <w:autoSpaceDE w:val="0"/>
              <w:spacing w:after="0"/>
              <w:jc w:val="center"/>
            </w:pPr>
            <w:r>
              <w:t>г. Тула, проезд Марата, д.2</w:t>
            </w:r>
          </w:p>
          <w:p w:rsidR="005332F3" w:rsidRPr="005332F3" w:rsidRDefault="005332F3" w:rsidP="00597DC3">
            <w:pPr>
              <w:autoSpaceDE w:val="0"/>
              <w:spacing w:after="0"/>
              <w:jc w:val="center"/>
            </w:pPr>
          </w:p>
        </w:tc>
        <w:tc>
          <w:tcPr>
            <w:tcW w:w="2136" w:type="dxa"/>
            <w:shd w:val="clear" w:color="auto" w:fill="auto"/>
          </w:tcPr>
          <w:p w:rsidR="005332F3" w:rsidRPr="005332F3" w:rsidRDefault="00597DC3" w:rsidP="006C1668">
            <w:pPr>
              <w:suppressAutoHyphens w:val="0"/>
              <w:spacing w:after="0"/>
              <w:jc w:val="center"/>
              <w:rPr>
                <w:bCs/>
                <w:color w:val="000000"/>
                <w:kern w:val="0"/>
                <w:lang w:eastAsia="ru-RU"/>
              </w:rPr>
            </w:pPr>
            <w:r>
              <w:rPr>
                <w:color w:val="000000"/>
                <w:kern w:val="0"/>
                <w:lang w:eastAsia="ru-RU"/>
              </w:rPr>
              <w:t>Ремонт системы теплоснабжения</w:t>
            </w:r>
          </w:p>
        </w:tc>
        <w:tc>
          <w:tcPr>
            <w:tcW w:w="2093" w:type="dxa"/>
            <w:shd w:val="clear" w:color="auto" w:fill="auto"/>
          </w:tcPr>
          <w:p w:rsidR="005332F3" w:rsidRPr="005332F3" w:rsidRDefault="00597DC3" w:rsidP="00B951A3">
            <w:pPr>
              <w:suppressAutoHyphens w:val="0"/>
              <w:spacing w:after="0"/>
              <w:jc w:val="center"/>
              <w:rPr>
                <w:bCs/>
                <w:color w:val="000000"/>
                <w:kern w:val="0"/>
                <w:lang w:eastAsia="ru-RU"/>
              </w:rPr>
            </w:pPr>
            <w:r>
              <w:rPr>
                <w:bCs/>
                <w:color w:val="000000"/>
                <w:kern w:val="0"/>
                <w:lang w:eastAsia="ru-RU"/>
              </w:rPr>
              <w:t>534189,21</w:t>
            </w:r>
          </w:p>
        </w:tc>
      </w:tr>
      <w:tr w:rsidR="005332F3" w:rsidRPr="00BB2B98" w:rsidTr="00597DC3">
        <w:trPr>
          <w:trHeight w:val="317"/>
          <w:jc w:val="center"/>
        </w:trPr>
        <w:tc>
          <w:tcPr>
            <w:tcW w:w="6841"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32F3" w:rsidRDefault="00597DC3" w:rsidP="00B951A3">
            <w:pPr>
              <w:suppressAutoHyphens w:val="0"/>
              <w:spacing w:after="0"/>
              <w:jc w:val="center"/>
              <w:rPr>
                <w:b/>
                <w:bCs/>
                <w:color w:val="000000"/>
                <w:kern w:val="0"/>
                <w:lang w:eastAsia="ru-RU"/>
              </w:rPr>
            </w:pPr>
            <w:r>
              <w:rPr>
                <w:b/>
                <w:bCs/>
                <w:color w:val="000000"/>
                <w:kern w:val="0"/>
                <w:lang w:eastAsia="ru-RU"/>
              </w:rPr>
              <w:t>534189,21</w:t>
            </w:r>
          </w:p>
        </w:tc>
      </w:tr>
      <w:tr w:rsidR="00597DC3" w:rsidRPr="00BB2B98" w:rsidTr="00597DC3">
        <w:trPr>
          <w:trHeight w:val="232"/>
          <w:jc w:val="center"/>
        </w:trPr>
        <w:tc>
          <w:tcPr>
            <w:tcW w:w="760" w:type="dxa"/>
            <w:vMerge w:val="restart"/>
            <w:shd w:val="clear" w:color="auto" w:fill="auto"/>
          </w:tcPr>
          <w:p w:rsidR="00597DC3" w:rsidRPr="00A051DE" w:rsidRDefault="00597DC3" w:rsidP="00B951A3">
            <w:pPr>
              <w:suppressAutoHyphens w:val="0"/>
              <w:spacing w:after="0"/>
              <w:jc w:val="center"/>
              <w:rPr>
                <w:bCs/>
                <w:color w:val="000000"/>
                <w:kern w:val="0"/>
                <w:lang w:eastAsia="ru-RU"/>
              </w:rPr>
            </w:pPr>
            <w:r>
              <w:rPr>
                <w:bCs/>
                <w:color w:val="000000"/>
                <w:kern w:val="0"/>
                <w:lang w:eastAsia="ru-RU"/>
              </w:rPr>
              <w:t>4</w:t>
            </w:r>
          </w:p>
        </w:tc>
        <w:tc>
          <w:tcPr>
            <w:tcW w:w="3945" w:type="dxa"/>
            <w:vMerge w:val="restart"/>
            <w:shd w:val="clear" w:color="auto" w:fill="auto"/>
          </w:tcPr>
          <w:p w:rsidR="00597DC3" w:rsidRDefault="00597DC3" w:rsidP="00597DC3">
            <w:pPr>
              <w:autoSpaceDE w:val="0"/>
              <w:spacing w:after="0"/>
              <w:jc w:val="center"/>
            </w:pPr>
            <w:r>
              <w:t>г. Тула, ул. Токарева, д.73</w:t>
            </w:r>
          </w:p>
          <w:p w:rsidR="00597DC3" w:rsidRPr="00A051DE" w:rsidRDefault="00597DC3" w:rsidP="00720DFB">
            <w:pPr>
              <w:autoSpaceDE w:val="0"/>
              <w:spacing w:after="0"/>
              <w:jc w:val="center"/>
            </w:pPr>
          </w:p>
        </w:tc>
        <w:tc>
          <w:tcPr>
            <w:tcW w:w="2136" w:type="dxa"/>
            <w:shd w:val="clear" w:color="auto" w:fill="auto"/>
          </w:tcPr>
          <w:p w:rsidR="00597DC3" w:rsidRPr="00A051DE" w:rsidRDefault="00597DC3" w:rsidP="006C1668">
            <w:pPr>
              <w:suppressAutoHyphens w:val="0"/>
              <w:spacing w:after="0"/>
              <w:jc w:val="center"/>
              <w:rPr>
                <w:bCs/>
                <w:color w:val="000000"/>
                <w:kern w:val="0"/>
                <w:lang w:eastAsia="ru-RU"/>
              </w:rPr>
            </w:pPr>
            <w:r>
              <w:rPr>
                <w:bCs/>
                <w:color w:val="000000"/>
                <w:kern w:val="0"/>
                <w:lang w:eastAsia="ru-RU"/>
              </w:rPr>
              <w:t>Ремонт фасада</w:t>
            </w:r>
          </w:p>
        </w:tc>
        <w:tc>
          <w:tcPr>
            <w:tcW w:w="2093" w:type="dxa"/>
            <w:shd w:val="clear" w:color="auto" w:fill="auto"/>
          </w:tcPr>
          <w:p w:rsidR="00597DC3" w:rsidRPr="00A051DE" w:rsidRDefault="00597DC3" w:rsidP="00B951A3">
            <w:pPr>
              <w:suppressAutoHyphens w:val="0"/>
              <w:spacing w:after="0"/>
              <w:jc w:val="center"/>
              <w:rPr>
                <w:bCs/>
                <w:color w:val="000000"/>
                <w:kern w:val="0"/>
                <w:lang w:eastAsia="ru-RU"/>
              </w:rPr>
            </w:pPr>
            <w:r>
              <w:rPr>
                <w:bCs/>
                <w:color w:val="000000"/>
                <w:kern w:val="0"/>
                <w:lang w:eastAsia="ru-RU"/>
              </w:rPr>
              <w:t>429735,09</w:t>
            </w:r>
          </w:p>
        </w:tc>
      </w:tr>
      <w:tr w:rsidR="00597DC3" w:rsidRPr="00BB2B98" w:rsidTr="00597DC3">
        <w:trPr>
          <w:trHeight w:val="231"/>
          <w:jc w:val="center"/>
        </w:trPr>
        <w:tc>
          <w:tcPr>
            <w:tcW w:w="760" w:type="dxa"/>
            <w:vMerge/>
            <w:shd w:val="clear" w:color="auto" w:fill="auto"/>
          </w:tcPr>
          <w:p w:rsidR="00597DC3" w:rsidRDefault="00597DC3" w:rsidP="00B951A3">
            <w:pPr>
              <w:suppressAutoHyphens w:val="0"/>
              <w:spacing w:after="0"/>
              <w:jc w:val="center"/>
              <w:rPr>
                <w:bCs/>
                <w:color w:val="000000"/>
                <w:kern w:val="0"/>
                <w:lang w:eastAsia="ru-RU"/>
              </w:rPr>
            </w:pPr>
          </w:p>
        </w:tc>
        <w:tc>
          <w:tcPr>
            <w:tcW w:w="3945" w:type="dxa"/>
            <w:vMerge/>
            <w:shd w:val="clear" w:color="auto" w:fill="auto"/>
          </w:tcPr>
          <w:p w:rsidR="00597DC3" w:rsidRDefault="00597DC3" w:rsidP="00597DC3">
            <w:pPr>
              <w:autoSpaceDE w:val="0"/>
              <w:spacing w:after="0"/>
              <w:jc w:val="center"/>
            </w:pPr>
          </w:p>
        </w:tc>
        <w:tc>
          <w:tcPr>
            <w:tcW w:w="2136" w:type="dxa"/>
            <w:shd w:val="clear" w:color="auto" w:fill="auto"/>
          </w:tcPr>
          <w:p w:rsidR="00597DC3" w:rsidRDefault="00597DC3" w:rsidP="006C1668">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597DC3" w:rsidRPr="00A051DE" w:rsidRDefault="00597DC3" w:rsidP="00B951A3">
            <w:pPr>
              <w:suppressAutoHyphens w:val="0"/>
              <w:spacing w:after="0"/>
              <w:jc w:val="center"/>
              <w:rPr>
                <w:bCs/>
                <w:color w:val="000000"/>
                <w:kern w:val="0"/>
                <w:lang w:eastAsia="ru-RU"/>
              </w:rPr>
            </w:pPr>
            <w:r>
              <w:rPr>
                <w:bCs/>
                <w:color w:val="000000"/>
                <w:kern w:val="0"/>
                <w:lang w:eastAsia="ru-RU"/>
              </w:rPr>
              <w:t>11920,18</w:t>
            </w:r>
          </w:p>
        </w:tc>
      </w:tr>
      <w:tr w:rsidR="00A051DE" w:rsidRPr="00BB2B98" w:rsidTr="00597DC3">
        <w:trPr>
          <w:trHeight w:val="317"/>
          <w:jc w:val="center"/>
        </w:trPr>
        <w:tc>
          <w:tcPr>
            <w:tcW w:w="6841" w:type="dxa"/>
            <w:gridSpan w:val="3"/>
            <w:shd w:val="clear" w:color="auto" w:fill="auto"/>
          </w:tcPr>
          <w:p w:rsidR="00A051DE" w:rsidRPr="00BB2B98" w:rsidRDefault="00A051D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A051DE" w:rsidRDefault="00597DC3" w:rsidP="00B951A3">
            <w:pPr>
              <w:suppressAutoHyphens w:val="0"/>
              <w:spacing w:after="0"/>
              <w:jc w:val="center"/>
              <w:rPr>
                <w:b/>
                <w:bCs/>
                <w:color w:val="000000"/>
                <w:kern w:val="0"/>
                <w:lang w:eastAsia="ru-RU"/>
              </w:rPr>
            </w:pPr>
            <w:r>
              <w:rPr>
                <w:b/>
                <w:bCs/>
                <w:color w:val="000000"/>
                <w:kern w:val="0"/>
                <w:lang w:eastAsia="ru-RU"/>
              </w:rPr>
              <w:t>441655,27</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3" w:type="dxa"/>
            <w:shd w:val="clear" w:color="auto" w:fill="auto"/>
          </w:tcPr>
          <w:p w:rsidR="00B951A3" w:rsidRPr="00BB2B98" w:rsidRDefault="00597DC3" w:rsidP="00B951A3">
            <w:pPr>
              <w:suppressAutoHyphens w:val="0"/>
              <w:spacing w:after="0"/>
              <w:jc w:val="center"/>
              <w:rPr>
                <w:b/>
                <w:bCs/>
                <w:color w:val="000000"/>
                <w:kern w:val="0"/>
                <w:lang w:eastAsia="ru-RU"/>
              </w:rPr>
            </w:pPr>
            <w:r>
              <w:rPr>
                <w:b/>
                <w:bCs/>
                <w:color w:val="000000"/>
                <w:kern w:val="0"/>
                <w:lang w:eastAsia="ru-RU"/>
              </w:rPr>
              <w:t>1 322 532,92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B072E" w:rsidRDefault="004B072E" w:rsidP="004B072E">
      <w:pPr>
        <w:autoSpaceDE w:val="0"/>
        <w:spacing w:after="0"/>
        <w:jc w:val="center"/>
      </w:pPr>
      <w:r>
        <w:t>г. Тула, ул. Комсомольская, д.226-а</w:t>
      </w:r>
    </w:p>
    <w:p w:rsidR="004B072E" w:rsidRDefault="004B072E" w:rsidP="004B072E">
      <w:pPr>
        <w:autoSpaceDE w:val="0"/>
        <w:spacing w:after="0"/>
        <w:jc w:val="center"/>
      </w:pPr>
      <w:r>
        <w:t>г. Тула, ул. Курковая, д.6</w:t>
      </w:r>
    </w:p>
    <w:p w:rsidR="004B072E" w:rsidRDefault="004B072E" w:rsidP="004B072E">
      <w:pPr>
        <w:autoSpaceDE w:val="0"/>
        <w:spacing w:after="0"/>
        <w:jc w:val="center"/>
      </w:pPr>
      <w:r>
        <w:t>г. Тула, проезд Марата, д.2</w:t>
      </w:r>
    </w:p>
    <w:p w:rsidR="004B072E" w:rsidRDefault="004B072E" w:rsidP="004B072E">
      <w:pPr>
        <w:autoSpaceDE w:val="0"/>
        <w:spacing w:after="0"/>
        <w:jc w:val="center"/>
      </w:pPr>
      <w:r>
        <w:t>г. Тула, ул. Токарева, д.73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B072E" w:rsidP="002B5D6A">
      <w:pPr>
        <w:jc w:val="center"/>
      </w:pPr>
      <w:r>
        <w:rPr>
          <w:b/>
          <w:bCs/>
          <w:color w:val="000000"/>
          <w:kern w:val="0"/>
          <w:lang w:eastAsia="ru-RU"/>
        </w:rPr>
        <w:t>1 322 532,92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9C" w:rsidRDefault="00761F9C">
      <w:pPr>
        <w:spacing w:after="0"/>
      </w:pPr>
      <w:r>
        <w:separator/>
      </w:r>
    </w:p>
  </w:endnote>
  <w:endnote w:type="continuationSeparator" w:id="0">
    <w:p w:rsidR="00761F9C" w:rsidRDefault="00761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9C" w:rsidRDefault="00761F9C">
      <w:pPr>
        <w:spacing w:after="0"/>
      </w:pPr>
      <w:r>
        <w:separator/>
      </w:r>
    </w:p>
  </w:footnote>
  <w:footnote w:type="continuationSeparator" w:id="0">
    <w:p w:rsidR="00761F9C" w:rsidRDefault="00761F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4B072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4B072E">
      <w:rPr>
        <w:noProof/>
      </w:rPr>
      <w:t>10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4B072E">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6AA6"/>
    <w:rsid w:val="007C6E56"/>
    <w:rsid w:val="007D20CC"/>
    <w:rsid w:val="007D21CC"/>
    <w:rsid w:val="007D2613"/>
    <w:rsid w:val="007D4734"/>
    <w:rsid w:val="007D6137"/>
    <w:rsid w:val="007E1A44"/>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125E"/>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A1E97-7913-4BA8-8710-C6E9B5F5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47</Pages>
  <Words>17958</Words>
  <Characters>102366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267</cp:revision>
  <cp:lastPrinted>2016-08-19T08:41:00Z</cp:lastPrinted>
  <dcterms:created xsi:type="dcterms:W3CDTF">2016-07-28T06:40:00Z</dcterms:created>
  <dcterms:modified xsi:type="dcterms:W3CDTF">2016-09-08T17:08:00Z</dcterms:modified>
</cp:coreProperties>
</file>