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F908B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w:t>
            </w:r>
            <w:r w:rsidR="00EC76E2">
              <w:rPr>
                <w:kern w:val="0"/>
                <w:lang w:eastAsia="ru-RU"/>
              </w:rPr>
              <w:t>9</w:t>
            </w:r>
            <w:r w:rsidR="00F908B8">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00F908B8">
        <w:t>являющегося объектом культурного наследия</w:t>
      </w:r>
      <w:r w:rsidR="005B2389">
        <w:t>,</w:t>
      </w:r>
      <w:r w:rsidR="00F908B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F908B8" w:rsidP="00A10E2C">
      <w:pPr>
        <w:autoSpaceDE w:val="0"/>
        <w:jc w:val="center"/>
      </w:pPr>
      <w:r>
        <w:t>г. Богородицк, ул. Коммунаров, д.27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931C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307BF1">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D931C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307BF1" w:rsidRPr="00A76C1A" w:rsidRDefault="00307BF1" w:rsidP="00307BF1">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07BF1" w:rsidRPr="00A76C1A" w:rsidRDefault="00307BF1" w:rsidP="00307BF1">
      <w:pPr>
        <w:spacing w:before="25" w:after="25"/>
        <w:contextualSpacing/>
        <w:rPr>
          <w:b/>
          <w:spacing w:val="2"/>
          <w:lang w:eastAsia="ru-RU"/>
        </w:rPr>
      </w:pPr>
    </w:p>
    <w:p w:rsidR="00307BF1" w:rsidRDefault="00307BF1" w:rsidP="00307BF1">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8"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307BF1" w:rsidRDefault="00307BF1" w:rsidP="00307BF1">
      <w:pPr>
        <w:spacing w:before="25" w:after="25"/>
        <w:contextualSpacing/>
        <w:rPr>
          <w:spacing w:val="2"/>
          <w:lang w:eastAsia="ru-RU"/>
        </w:rPr>
      </w:pPr>
    </w:p>
    <w:p w:rsidR="00307BF1" w:rsidRDefault="00307BF1" w:rsidP="00307BF1">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307BF1" w:rsidRDefault="00307BF1" w:rsidP="00307BF1">
      <w:pPr>
        <w:pStyle w:val="ConsPlusNormal"/>
        <w:ind w:firstLine="540"/>
        <w:jc w:val="both"/>
        <w:rPr>
          <w:highlight w:val="yellow"/>
        </w:rPr>
      </w:pPr>
    </w:p>
    <w:p w:rsidR="00307BF1" w:rsidRPr="00006670" w:rsidRDefault="00307BF1" w:rsidP="00307BF1">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07BF1" w:rsidRPr="00A76C1A" w:rsidRDefault="00307BF1" w:rsidP="00307BF1">
      <w:pPr>
        <w:spacing w:before="25" w:after="25"/>
        <w:contextualSpacing/>
        <w:rPr>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pStyle w:val="1"/>
        <w:keepNext w:val="0"/>
        <w:spacing w:before="0" w:after="0"/>
        <w:jc w:val="center"/>
        <w:rPr>
          <w:rFonts w:ascii="Times New Roman" w:hAnsi="Times New Roman"/>
          <w:sz w:val="24"/>
          <w:szCs w:val="24"/>
        </w:rPr>
      </w:pPr>
      <w:bookmarkStart w:id="4" w:name="_Ref166642713"/>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31CA" w:rsidRPr="00A76C1A">
        <w:rPr>
          <w:bCs/>
        </w:rPr>
        <w:fldChar w:fldCharType="begin"/>
      </w:r>
      <w:r w:rsidRPr="00A76C1A">
        <w:rPr>
          <w:bCs/>
        </w:rPr>
        <w:instrText xml:space="preserve"> REF _Ref166267456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31CA" w:rsidRPr="00A76C1A">
        <w:rPr>
          <w:bCs/>
        </w:rPr>
        <w:fldChar w:fldCharType="begin"/>
      </w:r>
      <w:r w:rsidRPr="00A76C1A">
        <w:rPr>
          <w:bCs/>
        </w:rPr>
        <w:instrText xml:space="preserve"> REF _Ref166267457 \h  \* MERGEFORMAT </w:instrText>
      </w:r>
      <w:r w:rsidR="00D931CA" w:rsidRPr="00A76C1A">
        <w:rPr>
          <w:bCs/>
        </w:rPr>
      </w:r>
      <w:r w:rsidR="00D931C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31CA" w:rsidRPr="00A76C1A">
        <w:rPr>
          <w:bCs/>
        </w:rPr>
        <w:fldChar w:fldCharType="begin"/>
      </w:r>
      <w:r w:rsidRPr="00A76C1A">
        <w:rPr>
          <w:bCs/>
        </w:rPr>
        <w:instrText xml:space="preserve"> REF _Ref166267727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31CA" w:rsidRPr="00A76C1A">
        <w:rPr>
          <w:bCs/>
        </w:rPr>
        <w:fldChar w:fldCharType="begin"/>
      </w:r>
      <w:r w:rsidRPr="00A76C1A">
        <w:rPr>
          <w:bCs/>
        </w:rPr>
        <w:instrText xml:space="preserve"> REF _Ref166311076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31CA" w:rsidRPr="00A76C1A">
        <w:rPr>
          <w:bCs/>
        </w:rPr>
        <w:fldChar w:fldCharType="begin"/>
      </w:r>
      <w:r w:rsidRPr="00A76C1A">
        <w:rPr>
          <w:bCs/>
        </w:rPr>
        <w:instrText xml:space="preserve"> REF _Ref166311380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19624F" w:rsidRPr="00DC3873" w:rsidRDefault="0019624F" w:rsidP="0019624F">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19624F" w:rsidRDefault="0019624F" w:rsidP="0019624F">
      <w:pPr>
        <w:widowControl w:val="0"/>
        <w:autoSpaceDE w:val="0"/>
        <w:autoSpaceDN w:val="0"/>
        <w:adjustRightInd w:val="0"/>
        <w:spacing w:after="0"/>
        <w:ind w:firstLine="709"/>
      </w:pPr>
      <w:r>
        <w:t>1.5.3.8.</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31CA" w:rsidRPr="00A76C1A">
        <w:rPr>
          <w:bCs/>
        </w:rPr>
        <w:fldChar w:fldCharType="begin"/>
      </w:r>
      <w:r w:rsidRPr="00A76C1A">
        <w:rPr>
          <w:bCs/>
        </w:rPr>
        <w:instrText xml:space="preserve"> REF _Ref166312503 \h  \* MERGEFORMAT </w:instrText>
      </w:r>
      <w:r w:rsidR="00D931CA" w:rsidRPr="00A76C1A">
        <w:rPr>
          <w:bCs/>
        </w:rPr>
      </w:r>
      <w:r w:rsidR="00D931C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31CA" w:rsidRPr="00A76C1A">
        <w:rPr>
          <w:bCs/>
        </w:rPr>
        <w:fldChar w:fldCharType="begin"/>
      </w:r>
      <w:r w:rsidRPr="00A76C1A">
        <w:rPr>
          <w:bCs/>
        </w:rPr>
        <w:instrText xml:space="preserve"> REF _Ref166267727 \h  \* MERGEFORMAT </w:instrText>
      </w:r>
      <w:r w:rsidR="00D931CA" w:rsidRPr="00A76C1A">
        <w:rPr>
          <w:bCs/>
        </w:rPr>
      </w:r>
      <w:r w:rsidR="00D931C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58A2" w:rsidRDefault="005558A2" w:rsidP="005558A2">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5558A2" w:rsidRDefault="005558A2" w:rsidP="005558A2">
                  <w:pPr>
                    <w:tabs>
                      <w:tab w:val="left" w:pos="7864"/>
                    </w:tabs>
                    <w:spacing w:after="0"/>
                    <w:jc w:val="left"/>
                  </w:pPr>
                  <w:r>
                    <w:tab/>
                  </w:r>
                </w:p>
                <w:p w:rsidR="005558A2" w:rsidRDefault="005558A2" w:rsidP="005558A2">
                  <w:pPr>
                    <w:autoSpaceDE w:val="0"/>
                    <w:jc w:val="center"/>
                  </w:pPr>
                  <w:r>
                    <w:t>г. Богородицк, ул. Коммунаров, д.27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A3F91" w:rsidRPr="003F0B50" w:rsidRDefault="005558A2" w:rsidP="00C11ADB">
            <w:pPr>
              <w:autoSpaceDE w:val="0"/>
              <w:jc w:val="center"/>
            </w:pPr>
            <w:r>
              <w:t>г. Богородицк, ул. Коммунаров, д.27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00B8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00B8C">
              <w:rPr>
                <w:color w:val="000000"/>
              </w:rPr>
              <w:t>179 848,64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558A2" w:rsidRPr="00C217AA" w:rsidRDefault="005558A2" w:rsidP="005558A2">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4748F" w:rsidRPr="007B3D60" w:rsidRDefault="005558A2" w:rsidP="005558A2">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76C1A">
                    <w:rPr>
                      <w:rFonts w:eastAsia="Calibri"/>
                    </w:rPr>
                    <w:lastRenderedPageBreak/>
                    <w:t>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A15013" w:rsidRPr="00A76C1A" w:rsidTr="00431537">
              <w:tc>
                <w:tcPr>
                  <w:tcW w:w="695" w:type="dxa"/>
                </w:tcPr>
                <w:p w:rsidR="00A15013" w:rsidRDefault="00A15013" w:rsidP="001C026D">
                  <w:pPr>
                    <w:jc w:val="center"/>
                  </w:pPr>
                  <w:r>
                    <w:t>11</w:t>
                  </w:r>
                </w:p>
              </w:tc>
              <w:tc>
                <w:tcPr>
                  <w:tcW w:w="6183" w:type="dxa"/>
                </w:tcPr>
                <w:p w:rsidR="00A15013" w:rsidRPr="00A76C1A" w:rsidRDefault="00A15013" w:rsidP="004340B8">
                  <w:pPr>
                    <w:spacing w:after="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9" o:title=""/>
                </v:shape>
                <o:OLEObject Type="Embed" ProgID="Equation.3" ShapeID="_x0000_i1025" DrawAspect="Content" ObjectID="_1526912621" r:id="rId10"/>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232AFF" w:rsidRPr="00371664" w:rsidRDefault="00232AFF" w:rsidP="00232AFF">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232AFF" w:rsidRPr="00A76C1A" w:rsidRDefault="00232AFF" w:rsidP="00232AFF">
      <w:pPr>
        <w:pStyle w:val="affffe"/>
        <w:spacing w:before="0" w:beforeAutospacing="0" w:after="0" w:afterAutospacing="0"/>
        <w:ind w:firstLine="709"/>
        <w:contextualSpacing/>
        <w:jc w:val="both"/>
      </w:pPr>
      <w:r>
        <w:t>8</w:t>
      </w:r>
      <w:r w:rsidRPr="00A76C1A">
        <w:t>) отсутстви</w:t>
      </w:r>
      <w:r>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w:t>
      </w:r>
      <w:r w:rsidR="0087618B" w:rsidRPr="00383630">
        <w:lastRenderedPageBreak/>
        <w:t>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005DC" w:rsidP="00D00357">
            <w:pPr>
              <w:autoSpaceDE w:val="0"/>
              <w:jc w:val="center"/>
            </w:pPr>
            <w:r>
              <w:t>г. Богородицк, ул. Коммунаров, д.27</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005DC" w:rsidP="004D1FF6">
            <w:pPr>
              <w:spacing w:after="0"/>
              <w:jc w:val="center"/>
              <w:rPr>
                <w:color w:val="000000"/>
              </w:rPr>
            </w:pPr>
            <w:r>
              <w:rPr>
                <w:color w:val="000000"/>
              </w:rPr>
              <w:t>179 848,64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005DC" w:rsidP="004D1FF6">
            <w:pPr>
              <w:spacing w:after="0"/>
              <w:jc w:val="center"/>
              <w:rPr>
                <w:b/>
                <w:color w:val="000000"/>
              </w:rPr>
            </w:pPr>
            <w:r>
              <w:rPr>
                <w:b/>
                <w:color w:val="000000"/>
              </w:rPr>
              <w:t>179 848,64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005DC" w:rsidP="0074624C">
            <w:pPr>
              <w:tabs>
                <w:tab w:val="center" w:pos="1092"/>
                <w:tab w:val="right" w:pos="2184"/>
              </w:tabs>
              <w:jc w:val="center"/>
              <w:rPr>
                <w:b/>
              </w:rPr>
            </w:pPr>
            <w:r>
              <w:rPr>
                <w:b/>
              </w:rPr>
              <w:t>179 848,64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FE5674" w:rsidRPr="00581B10" w:rsidRDefault="00FE5674" w:rsidP="00FE567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xml:space="preserve">, </w:t>
      </w:r>
      <w:r w:rsidR="00772D0B">
        <w:rPr>
          <w:sz w:val="22"/>
          <w:szCs w:val="22"/>
        </w:rPr>
        <w:t xml:space="preserve">являющемся объектом культурного наследия, </w:t>
      </w:r>
      <w:r w:rsidR="00AD61F4" w:rsidRPr="00952CF4">
        <w:rPr>
          <w:sz w:val="22"/>
          <w:szCs w:val="22"/>
        </w:rPr>
        <w:t>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r w:rsidR="00772D0B">
        <w:rPr>
          <w:rFonts w:eastAsia="Calibri"/>
          <w:sz w:val="22"/>
          <w:szCs w:val="22"/>
        </w:rPr>
        <w:t>;</w:t>
      </w:r>
    </w:p>
    <w:p w:rsidR="00772D0B" w:rsidRPr="00772D0B" w:rsidRDefault="00772D0B" w:rsidP="00772D0B">
      <w:pPr>
        <w:spacing w:after="0"/>
        <w:ind w:firstLine="720"/>
        <w:rPr>
          <w:rFonts w:eastAsia="Calibri"/>
          <w:sz w:val="22"/>
          <w:szCs w:val="22"/>
        </w:rPr>
      </w:pPr>
      <w:r w:rsidRPr="00772D0B">
        <w:rPr>
          <w:rFonts w:eastAsia="Calibri"/>
          <w:sz w:val="22"/>
          <w:szCs w:val="22"/>
        </w:rPr>
        <w:t>- Федеральным законом от 25.06.2002 №73-ФЗ «Об объектах культурного наследия (памятниках истории и культуры) народов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w:t>
      </w:r>
      <w:r w:rsidRPr="00D7387C">
        <w:rPr>
          <w:spacing w:val="2"/>
          <w:sz w:val="22"/>
          <w:szCs w:val="22"/>
        </w:rPr>
        <w:lastRenderedPageBreak/>
        <w:t xml:space="preserve">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lastRenderedPageBreak/>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lastRenderedPageBreak/>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lastRenderedPageBreak/>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w:t>
      </w:r>
      <w:r w:rsidRPr="006602C7">
        <w:rPr>
          <w:rFonts w:eastAsia="Calibri"/>
          <w:sz w:val="22"/>
          <w:szCs w:val="22"/>
        </w:rPr>
        <w:lastRenderedPageBreak/>
        <w:t>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lastRenderedPageBreak/>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1"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553B7" w:rsidRDefault="00562CB5" w:rsidP="00C553B7">
      <w:pPr>
        <w:spacing w:after="0"/>
        <w:ind w:firstLine="708"/>
      </w:pPr>
      <w:r w:rsidRPr="002B5D6A">
        <w:t>Предмет догово</w:t>
      </w:r>
      <w:r w:rsidR="007344F2" w:rsidRPr="002B5D6A">
        <w:t xml:space="preserve">ра: </w:t>
      </w:r>
      <w:r w:rsidR="00C553B7" w:rsidRPr="006034F2">
        <w:t xml:space="preserve">выполнение дополнительных работ по капитальному ремонту </w:t>
      </w:r>
      <w:r w:rsidR="00C553B7">
        <w:t xml:space="preserve">крыши </w:t>
      </w:r>
      <w:r w:rsidR="00C553B7" w:rsidRPr="006034F2">
        <w:t>многоквартирн</w:t>
      </w:r>
      <w:r w:rsidR="00C553B7">
        <w:t>ого</w:t>
      </w:r>
      <w:r w:rsidR="00C553B7" w:rsidRPr="006034F2">
        <w:t xml:space="preserve"> жил</w:t>
      </w:r>
      <w:r w:rsidR="00C553B7">
        <w:t xml:space="preserve">ого </w:t>
      </w:r>
      <w:r w:rsidR="00C553B7" w:rsidRPr="006034F2">
        <w:t>дом</w:t>
      </w:r>
      <w:r w:rsidR="00C553B7">
        <w:t xml:space="preserve">а, являющегося объектом культурного наследия </w:t>
      </w:r>
      <w:r w:rsidR="00C553B7" w:rsidRPr="006034F2">
        <w:t>расположенн</w:t>
      </w:r>
      <w:r w:rsidR="00C553B7">
        <w:t xml:space="preserve">ого </w:t>
      </w:r>
      <w:r w:rsidR="00C553B7" w:rsidRPr="006034F2">
        <w:t>по адрес</w:t>
      </w:r>
      <w:r w:rsidR="00C553B7">
        <w:t>у:</w:t>
      </w:r>
    </w:p>
    <w:p w:rsidR="00C553B7" w:rsidRDefault="00C553B7" w:rsidP="00C553B7">
      <w:pPr>
        <w:tabs>
          <w:tab w:val="left" w:pos="7864"/>
        </w:tabs>
        <w:spacing w:after="0"/>
        <w:jc w:val="left"/>
      </w:pPr>
      <w:r>
        <w:tab/>
      </w:r>
    </w:p>
    <w:p w:rsidR="00C553B7" w:rsidRDefault="00C553B7" w:rsidP="00C553B7">
      <w:pPr>
        <w:autoSpaceDE w:val="0"/>
        <w:jc w:val="center"/>
      </w:pPr>
      <w:r>
        <w:t>г. Богородицк, ул. Коммунаров, д.27</w:t>
      </w:r>
    </w:p>
    <w:p w:rsidR="00B075DC" w:rsidRDefault="00B075DC" w:rsidP="00C553B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553B7" w:rsidP="002B5D6A">
      <w:pPr>
        <w:jc w:val="center"/>
      </w:pPr>
      <w:r>
        <w:rPr>
          <w:b/>
          <w:color w:val="000000"/>
        </w:rPr>
        <w:t>179 848,64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5A" w:rsidRDefault="0007235A">
      <w:pPr>
        <w:spacing w:after="0"/>
      </w:pPr>
      <w:r>
        <w:separator/>
      </w:r>
    </w:p>
  </w:endnote>
  <w:endnote w:type="continuationSeparator" w:id="0">
    <w:p w:rsidR="0007235A" w:rsidRDefault="000723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5A" w:rsidRDefault="0007235A">
      <w:pPr>
        <w:spacing w:after="0"/>
      </w:pPr>
      <w:r>
        <w:separator/>
      </w:r>
    </w:p>
  </w:footnote>
  <w:footnote w:type="continuationSeparator" w:id="0">
    <w:p w:rsidR="0007235A" w:rsidRDefault="000723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931CA" w:rsidP="001C026D">
    <w:pPr>
      <w:jc w:val="center"/>
    </w:pPr>
    <w:fldSimple w:instr="PAGE   \* MERGEFORMAT">
      <w:r w:rsidR="005B2389">
        <w:rPr>
          <w:noProof/>
        </w:rPr>
        <w:t>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011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35A"/>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AF"/>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09A0"/>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624F"/>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08C"/>
    <w:rsid w:val="00230607"/>
    <w:rsid w:val="00231474"/>
    <w:rsid w:val="00232226"/>
    <w:rsid w:val="00232AFF"/>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07BF1"/>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507F"/>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67F5"/>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672F"/>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58A2"/>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2389"/>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AA3"/>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737"/>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2D0B"/>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47B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10BE"/>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46AE"/>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013"/>
    <w:rsid w:val="00A15AAC"/>
    <w:rsid w:val="00A17815"/>
    <w:rsid w:val="00A21DA7"/>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0B8C"/>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553B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C4227"/>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05DC"/>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31CA"/>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3B98"/>
    <w:rsid w:val="00F6534B"/>
    <w:rsid w:val="00F67A0B"/>
    <w:rsid w:val="00F730C6"/>
    <w:rsid w:val="00F7312F"/>
    <w:rsid w:val="00F73225"/>
    <w:rsid w:val="00F76127"/>
    <w:rsid w:val="00F825AF"/>
    <w:rsid w:val="00F9019D"/>
    <w:rsid w:val="00F908B8"/>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674"/>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03C88D43ADF5A01F122F43EC477A8A357E7255B8723ECD626D0D59583AD98BD4FB071E7A64A316B9D0Bg0b7J" TargetMode="Externa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D7E23-2382-4175-9CF7-45FCACB0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47</Pages>
  <Words>18307</Words>
  <Characters>104351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665</cp:revision>
  <cp:lastPrinted>2016-06-08T13:53:00Z</cp:lastPrinted>
  <dcterms:created xsi:type="dcterms:W3CDTF">2015-10-15T09:01:00Z</dcterms:created>
  <dcterms:modified xsi:type="dcterms:W3CDTF">2016-06-08T14:37:00Z</dcterms:modified>
</cp:coreProperties>
</file>