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31" w:rsidRDefault="009A71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7131" w:rsidRDefault="009A7131">
      <w:pPr>
        <w:pStyle w:val="ConsPlusNormal"/>
        <w:jc w:val="both"/>
      </w:pPr>
    </w:p>
    <w:p w:rsidR="009A7131" w:rsidRDefault="009A7131">
      <w:pPr>
        <w:pStyle w:val="ConsPlusTitle"/>
        <w:jc w:val="center"/>
      </w:pPr>
      <w:r>
        <w:t>ПРАВИТЕЛЬСТВО РОССИЙСКОЙ ФЕДЕРАЦИИ</w:t>
      </w:r>
    </w:p>
    <w:p w:rsidR="009A7131" w:rsidRDefault="009A7131">
      <w:pPr>
        <w:pStyle w:val="ConsPlusTitle"/>
        <w:jc w:val="center"/>
      </w:pPr>
    </w:p>
    <w:p w:rsidR="009A7131" w:rsidRDefault="009A7131">
      <w:pPr>
        <w:pStyle w:val="ConsPlusTitle"/>
        <w:jc w:val="center"/>
      </w:pPr>
      <w:r>
        <w:t>ПОСТАНОВЛЕНИЕ</w:t>
      </w:r>
    </w:p>
    <w:p w:rsidR="009A7131" w:rsidRDefault="009A7131">
      <w:pPr>
        <w:pStyle w:val="ConsPlusTitle"/>
        <w:jc w:val="center"/>
      </w:pPr>
      <w:r>
        <w:t>от 21 июня 2010 г. N 468</w:t>
      </w:r>
    </w:p>
    <w:p w:rsidR="009A7131" w:rsidRDefault="009A7131">
      <w:pPr>
        <w:pStyle w:val="ConsPlusTitle"/>
        <w:jc w:val="center"/>
      </w:pPr>
    </w:p>
    <w:p w:rsidR="009A7131" w:rsidRDefault="009A7131">
      <w:pPr>
        <w:pStyle w:val="ConsPlusTitle"/>
        <w:jc w:val="center"/>
      </w:pPr>
      <w:r>
        <w:t>О ПОРЯДКЕ ПРОВЕДЕНИЯ</w:t>
      </w:r>
    </w:p>
    <w:p w:rsidR="009A7131" w:rsidRDefault="009A7131">
      <w:pPr>
        <w:pStyle w:val="ConsPlusTitle"/>
        <w:jc w:val="center"/>
      </w:pPr>
      <w:r>
        <w:t>СТРОИТЕЛЬНОГО КОНТРОЛЯ ПРИ ОСУЩЕСТВЛЕНИИ СТРОИТЕЛЬСТВА,</w:t>
      </w:r>
    </w:p>
    <w:p w:rsidR="009A7131" w:rsidRDefault="009A7131">
      <w:pPr>
        <w:pStyle w:val="ConsPlusTitle"/>
        <w:jc w:val="center"/>
      </w:pPr>
      <w:r>
        <w:t>РЕКОНСТРУКЦИИ И КАПИТАЛЬНОГО РЕМОНТА ОБЪЕКТОВ</w:t>
      </w:r>
    </w:p>
    <w:p w:rsidR="009A7131" w:rsidRDefault="009A7131">
      <w:pPr>
        <w:pStyle w:val="ConsPlusTitle"/>
        <w:jc w:val="center"/>
      </w:pPr>
      <w:r>
        <w:t>КАПИТАЛЬНОГО СТРОИТЕЛЬСТВА</w:t>
      </w:r>
    </w:p>
    <w:p w:rsidR="009A7131" w:rsidRDefault="009A7131">
      <w:pPr>
        <w:pStyle w:val="ConsPlusNormal"/>
        <w:jc w:val="center"/>
      </w:pPr>
    </w:p>
    <w:p w:rsidR="009A7131" w:rsidRDefault="009A713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53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9A7131" w:rsidRDefault="009A7131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9A7131" w:rsidRDefault="009A7131">
      <w:pPr>
        <w:pStyle w:val="ConsPlusNormal"/>
        <w:ind w:firstLine="540"/>
        <w:jc w:val="both"/>
      </w:pPr>
      <w: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9A7131" w:rsidRDefault="009A7131">
      <w:pPr>
        <w:pStyle w:val="ConsPlusNormal"/>
        <w:ind w:firstLine="540"/>
        <w:jc w:val="both"/>
      </w:pPr>
      <w:bookmarkStart w:id="0" w:name="P14"/>
      <w:bookmarkEnd w:id="0"/>
      <w: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9A7131" w:rsidRDefault="009A7131">
      <w:pPr>
        <w:pStyle w:val="ConsPlusNormal"/>
        <w:ind w:firstLine="540"/>
        <w:jc w:val="both"/>
      </w:pPr>
      <w:proofErr w:type="gramStart"/>
      <w: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9A7131" w:rsidRDefault="009A7131">
      <w:pPr>
        <w:pStyle w:val="ConsPlusNormal"/>
        <w:ind w:firstLine="540"/>
        <w:jc w:val="both"/>
      </w:pPr>
      <w:proofErr w:type="gramStart"/>
      <w: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w:anchor="P70" w:history="1">
        <w:r>
          <w:rPr>
            <w:color w:val="0000FF"/>
          </w:rPr>
          <w:t>пунктом 15</w:t>
        </w:r>
      </w:hyperlink>
      <w: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>
        <w:t xml:space="preserve"> вступления в силу настоящего Постановления превысили установленный размер.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jc w:val="right"/>
      </w:pPr>
      <w:r>
        <w:t>Председатель Правительства</w:t>
      </w:r>
    </w:p>
    <w:p w:rsidR="009A7131" w:rsidRDefault="009A7131">
      <w:pPr>
        <w:pStyle w:val="ConsPlusNormal"/>
        <w:jc w:val="right"/>
      </w:pPr>
      <w:r>
        <w:t>Российской Федерации</w:t>
      </w:r>
    </w:p>
    <w:p w:rsidR="009A7131" w:rsidRDefault="009A7131">
      <w:pPr>
        <w:pStyle w:val="ConsPlusNormal"/>
        <w:jc w:val="right"/>
      </w:pPr>
      <w:r>
        <w:t>В.ПУТИН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jc w:val="right"/>
      </w:pPr>
      <w:r>
        <w:t>Утверждено</w:t>
      </w:r>
    </w:p>
    <w:p w:rsidR="009A7131" w:rsidRDefault="009A7131">
      <w:pPr>
        <w:pStyle w:val="ConsPlusNormal"/>
        <w:jc w:val="right"/>
      </w:pPr>
      <w:r>
        <w:t>Постановлением Правительства</w:t>
      </w:r>
    </w:p>
    <w:p w:rsidR="009A7131" w:rsidRDefault="009A7131">
      <w:pPr>
        <w:pStyle w:val="ConsPlusNormal"/>
        <w:jc w:val="right"/>
      </w:pPr>
      <w:r>
        <w:t>Российской Федерации</w:t>
      </w:r>
    </w:p>
    <w:p w:rsidR="009A7131" w:rsidRDefault="009A7131">
      <w:pPr>
        <w:pStyle w:val="ConsPlusNormal"/>
        <w:jc w:val="right"/>
      </w:pPr>
      <w:r>
        <w:t>от 21 июня 2010 г. N 468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Title"/>
        <w:jc w:val="center"/>
      </w:pPr>
      <w:bookmarkStart w:id="1" w:name="P31"/>
      <w:bookmarkEnd w:id="1"/>
      <w:r>
        <w:t>ПОЛОЖЕНИЕ</w:t>
      </w:r>
    </w:p>
    <w:p w:rsidR="009A7131" w:rsidRDefault="009A7131">
      <w:pPr>
        <w:pStyle w:val="ConsPlusTitle"/>
        <w:jc w:val="center"/>
      </w:pPr>
      <w:r>
        <w:t>О ПРОВЕДЕНИИ СТРОИТЕЛЬНОГО КОНТРОЛЯ ПРИ ОСУЩЕСТВЛЕНИИ</w:t>
      </w:r>
    </w:p>
    <w:p w:rsidR="009A7131" w:rsidRDefault="009A7131">
      <w:pPr>
        <w:pStyle w:val="ConsPlusTitle"/>
        <w:jc w:val="center"/>
      </w:pPr>
      <w:r>
        <w:lastRenderedPageBreak/>
        <w:t>СТРОИТЕЛЬСТВА, РЕКОНСТРУКЦИИ И КАПИТАЛЬНОГО РЕМОНТА</w:t>
      </w:r>
    </w:p>
    <w:p w:rsidR="009A7131" w:rsidRDefault="009A7131">
      <w:pPr>
        <w:pStyle w:val="ConsPlusTitle"/>
        <w:jc w:val="center"/>
      </w:pPr>
      <w:r>
        <w:t>ОБЪЕКТОВ КАПИТАЛЬНОГО СТРОИТЕЛЬСТВА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9A7131" w:rsidRDefault="009A7131">
      <w:pPr>
        <w:pStyle w:val="ConsPlusNormal"/>
        <w:ind w:firstLine="540"/>
        <w:jc w:val="both"/>
      </w:pPr>
      <w: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9A7131" w:rsidRDefault="009A7131">
      <w:pPr>
        <w:pStyle w:val="ConsPlusNormal"/>
        <w:ind w:firstLine="540"/>
        <w:jc w:val="both"/>
      </w:pPr>
      <w:r>
        <w:t>3. Строительный контроль проводится:</w:t>
      </w:r>
    </w:p>
    <w:p w:rsidR="009A7131" w:rsidRDefault="009A7131">
      <w:pPr>
        <w:pStyle w:val="ConsPlusNormal"/>
        <w:ind w:firstLine="540"/>
        <w:jc w:val="both"/>
      </w:pPr>
      <w:r>
        <w:t>лицом, осуществляющим строительство (далее - подрядчик);</w:t>
      </w:r>
    </w:p>
    <w:p w:rsidR="009A7131" w:rsidRDefault="009A7131">
      <w:pPr>
        <w:pStyle w:val="ConsPlusNormal"/>
        <w:ind w:firstLine="540"/>
        <w:jc w:val="both"/>
      </w:pPr>
      <w: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9A7131" w:rsidRDefault="009A7131">
      <w:pPr>
        <w:pStyle w:val="ConsPlusNormal"/>
        <w:ind w:firstLine="540"/>
        <w:jc w:val="both"/>
      </w:pPr>
      <w: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9A7131" w:rsidRDefault="009A7131">
      <w:pPr>
        <w:pStyle w:val="ConsPlusNormal"/>
        <w:ind w:firstLine="540"/>
        <w:jc w:val="both"/>
      </w:pPr>
      <w:bookmarkStart w:id="2" w:name="P42"/>
      <w:bookmarkEnd w:id="2"/>
      <w:r>
        <w:t>5. Строительный контроль, осуществляемый подрядчиком, включает проведение следующих контрольных мероприятий:</w:t>
      </w:r>
    </w:p>
    <w:p w:rsidR="009A7131" w:rsidRDefault="009A7131">
      <w:pPr>
        <w:pStyle w:val="ConsPlusNormal"/>
        <w:ind w:firstLine="540"/>
        <w:jc w:val="both"/>
      </w:pPr>
      <w: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9A7131" w:rsidRDefault="009A7131">
      <w:pPr>
        <w:pStyle w:val="ConsPlusNormal"/>
        <w:ind w:firstLine="540"/>
        <w:jc w:val="both"/>
      </w:pPr>
      <w:r>
        <w:t>б) проверка соблюдения установленных норм и правил складирования и хранения применяемой продукции;</w:t>
      </w:r>
    </w:p>
    <w:p w:rsidR="009A7131" w:rsidRDefault="009A7131">
      <w:pPr>
        <w:pStyle w:val="ConsPlusNormal"/>
        <w:ind w:firstLine="540"/>
        <w:jc w:val="both"/>
      </w:pPr>
      <w: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9A7131" w:rsidRDefault="009A7131">
      <w:pPr>
        <w:pStyle w:val="ConsPlusNormal"/>
        <w:ind w:firstLine="540"/>
        <w:jc w:val="both"/>
      </w:pPr>
      <w: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9A7131" w:rsidRDefault="009A7131">
      <w:pPr>
        <w:pStyle w:val="ConsPlusNormal"/>
        <w:ind w:firstLine="540"/>
        <w:jc w:val="both"/>
      </w:pPr>
      <w:r>
        <w:t>д) приемка законченных видов (этапов) работ;</w:t>
      </w:r>
    </w:p>
    <w:p w:rsidR="009A7131" w:rsidRDefault="009A7131">
      <w:pPr>
        <w:pStyle w:val="ConsPlusNormal"/>
        <w:ind w:firstLine="540"/>
        <w:jc w:val="both"/>
      </w:pPr>
      <w: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9A7131" w:rsidRDefault="009A7131">
      <w:pPr>
        <w:pStyle w:val="ConsPlusNormal"/>
        <w:ind w:firstLine="540"/>
        <w:jc w:val="both"/>
      </w:pPr>
      <w:bookmarkStart w:id="3" w:name="P49"/>
      <w:bookmarkEnd w:id="3"/>
      <w:r>
        <w:t>6. Строительный контроль, осуществляемый заказчиком, включает проведение следующих контрольных мероприятий:</w:t>
      </w:r>
    </w:p>
    <w:p w:rsidR="009A7131" w:rsidRDefault="009A7131">
      <w:pPr>
        <w:pStyle w:val="ConsPlusNormal"/>
        <w:ind w:firstLine="540"/>
        <w:jc w:val="both"/>
      </w:pPr>
      <w: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9A7131" w:rsidRDefault="009A7131">
      <w:pPr>
        <w:pStyle w:val="ConsPlusNormal"/>
        <w:ind w:firstLine="540"/>
        <w:jc w:val="both"/>
      </w:pPr>
      <w: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9A7131" w:rsidRDefault="009A7131">
      <w:pPr>
        <w:pStyle w:val="ConsPlusNormal"/>
        <w:ind w:firstLine="540"/>
        <w:jc w:val="both"/>
      </w:pPr>
      <w: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9A7131" w:rsidRDefault="009A7131">
      <w:pPr>
        <w:pStyle w:val="ConsPlusNormal"/>
        <w:ind w:firstLine="540"/>
        <w:jc w:val="both"/>
      </w:pPr>
      <w:r>
        <w:t xml:space="preserve"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</w:t>
      </w:r>
      <w:r>
        <w:lastRenderedPageBreak/>
        <w:t>строительства, участков сетей инженерно-технического обеспечения;</w:t>
      </w:r>
    </w:p>
    <w:p w:rsidR="009A7131" w:rsidRDefault="009A7131">
      <w:pPr>
        <w:pStyle w:val="ConsPlusNormal"/>
        <w:ind w:firstLine="540"/>
        <w:jc w:val="both"/>
      </w:pPr>
      <w:r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9A7131" w:rsidRDefault="009A7131">
      <w:pPr>
        <w:pStyle w:val="ConsPlusNormal"/>
        <w:ind w:firstLine="540"/>
        <w:jc w:val="both"/>
      </w:pPr>
      <w: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9A7131" w:rsidRDefault="009A7131">
      <w:pPr>
        <w:pStyle w:val="ConsPlusNormal"/>
        <w:ind w:firstLine="540"/>
        <w:jc w:val="both"/>
      </w:pPr>
      <w: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9A7131" w:rsidRDefault="009A7131">
      <w:pPr>
        <w:pStyle w:val="ConsPlusNormal"/>
        <w:ind w:firstLine="540"/>
        <w:jc w:val="both"/>
      </w:pPr>
      <w: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9A7131" w:rsidRDefault="009A7131">
      <w:pPr>
        <w:pStyle w:val="ConsPlusNormal"/>
        <w:ind w:firstLine="540"/>
        <w:jc w:val="both"/>
      </w:pPr>
      <w: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9A7131" w:rsidRDefault="009A7131">
      <w:pPr>
        <w:pStyle w:val="ConsPlusNormal"/>
        <w:ind w:firstLine="540"/>
        <w:jc w:val="both"/>
      </w:pPr>
      <w:r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9A7131" w:rsidRDefault="009A7131">
      <w:pPr>
        <w:pStyle w:val="ConsPlusNormal"/>
        <w:ind w:firstLine="540"/>
        <w:jc w:val="both"/>
      </w:pPr>
      <w: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9A7131" w:rsidRDefault="009A7131">
      <w:pPr>
        <w:pStyle w:val="ConsPlusNormal"/>
        <w:ind w:firstLine="540"/>
        <w:jc w:val="both"/>
      </w:pPr>
      <w: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9A7131" w:rsidRDefault="009A7131">
      <w:pPr>
        <w:pStyle w:val="ConsPlusNormal"/>
        <w:ind w:firstLine="540"/>
        <w:jc w:val="both"/>
      </w:pPr>
      <w: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9A7131" w:rsidRDefault="009A7131">
      <w:pPr>
        <w:pStyle w:val="ConsPlusNormal"/>
        <w:ind w:firstLine="540"/>
        <w:jc w:val="both"/>
      </w:pPr>
      <w:r>
        <w:t>10. До завершения процедуры освидетельствования скрытых работ выполнение последующих работ запрещается.</w:t>
      </w:r>
    </w:p>
    <w:p w:rsidR="009A7131" w:rsidRDefault="009A7131">
      <w:pPr>
        <w:pStyle w:val="ConsPlusNormal"/>
        <w:ind w:firstLine="540"/>
        <w:jc w:val="both"/>
      </w:pPr>
      <w:r>
        <w:t xml:space="preserve">11. В случае если контрольные мероприятия выполняются в соответствии с </w:t>
      </w:r>
      <w:hyperlink w:anchor="P42" w:history="1">
        <w:r>
          <w:rPr>
            <w:color w:val="0000FF"/>
          </w:rPr>
          <w:t>пунктами 5</w:t>
        </w:r>
      </w:hyperlink>
      <w:r>
        <w:t xml:space="preserve"> и </w:t>
      </w:r>
      <w:hyperlink w:anchor="P49" w:history="1">
        <w:r>
          <w:rPr>
            <w:color w:val="0000FF"/>
          </w:rPr>
          <w:t>6</w:t>
        </w:r>
      </w:hyperlink>
      <w: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>
        <w:t>позднее</w:t>
      </w:r>
      <w:proofErr w:type="gramEnd"/>
      <w:r>
        <w:t xml:space="preserve"> чем за 3 рабочих дня.</w:t>
      </w:r>
    </w:p>
    <w:p w:rsidR="009A7131" w:rsidRDefault="009A7131">
      <w:pPr>
        <w:pStyle w:val="ConsPlusNormal"/>
        <w:ind w:firstLine="540"/>
        <w:jc w:val="both"/>
      </w:pPr>
      <w:bookmarkStart w:id="4" w:name="P65"/>
      <w:bookmarkEnd w:id="4"/>
      <w: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9A7131" w:rsidRDefault="009A7131">
      <w:pPr>
        <w:pStyle w:val="ConsPlusNormal"/>
        <w:ind w:firstLine="540"/>
        <w:jc w:val="both"/>
      </w:pPr>
      <w: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9A7131" w:rsidRDefault="009A7131">
      <w:pPr>
        <w:pStyle w:val="ConsPlusNormal"/>
        <w:ind w:firstLine="540"/>
        <w:jc w:val="both"/>
      </w:pPr>
      <w:r>
        <w:t xml:space="preserve">В случае, предусмотренном </w:t>
      </w:r>
      <w:hyperlink w:anchor="P65" w:history="1">
        <w:r>
          <w:rPr>
            <w:color w:val="0000FF"/>
          </w:rPr>
          <w:t>абзацем вторым пункта 11</w:t>
        </w:r>
      </w:hyperlink>
      <w: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9A7131" w:rsidRDefault="009A7131">
      <w:pPr>
        <w:pStyle w:val="ConsPlusNormal"/>
        <w:ind w:firstLine="540"/>
        <w:jc w:val="both"/>
      </w:pPr>
      <w:r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9A7131" w:rsidRDefault="009A7131">
      <w:pPr>
        <w:pStyle w:val="ConsPlusNormal"/>
        <w:ind w:firstLine="540"/>
        <w:jc w:val="both"/>
      </w:pPr>
      <w: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</w:t>
      </w:r>
      <w:r>
        <w:lastRenderedPageBreak/>
        <w:t xml:space="preserve">контроля, определяются согласно </w:t>
      </w:r>
      <w:hyperlink w:anchor="P84" w:history="1">
        <w:r>
          <w:rPr>
            <w:color w:val="0000FF"/>
          </w:rPr>
          <w:t>приложению</w:t>
        </w:r>
      </w:hyperlink>
      <w:r>
        <w:t>.</w:t>
      </w:r>
    </w:p>
    <w:p w:rsidR="009A7131" w:rsidRDefault="009A7131">
      <w:pPr>
        <w:pStyle w:val="ConsPlusNormal"/>
        <w:ind w:firstLine="540"/>
        <w:jc w:val="both"/>
      </w:pPr>
      <w:bookmarkStart w:id="5" w:name="P70"/>
      <w:bookmarkEnd w:id="5"/>
      <w:r>
        <w:t xml:space="preserve">15. </w:t>
      </w:r>
      <w:proofErr w:type="gramStart"/>
      <w: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w:anchor="P84" w:history="1">
        <w:r>
          <w:rPr>
            <w:color w:val="0000FF"/>
          </w:rPr>
          <w:t>приложении</w:t>
        </w:r>
        <w:proofErr w:type="gramEnd"/>
      </w:hyperlink>
      <w:r>
        <w:t xml:space="preserve"> к настоящему Положению, и указывается в </w:t>
      </w:r>
      <w:hyperlink r:id="rId6" w:history="1">
        <w:r>
          <w:rPr>
            <w:color w:val="0000FF"/>
          </w:rPr>
          <w:t>главе 10</w:t>
        </w:r>
      </w:hyperlink>
      <w:r>
        <w:t xml:space="preserve"> сводного сметного расчета стоимости строительства отдельной строкой "Строительный контроль".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jc w:val="right"/>
      </w:pPr>
      <w:r>
        <w:t>Приложение</w:t>
      </w:r>
    </w:p>
    <w:p w:rsidR="009A7131" w:rsidRDefault="009A7131">
      <w:pPr>
        <w:pStyle w:val="ConsPlusNormal"/>
        <w:jc w:val="right"/>
      </w:pPr>
      <w:r>
        <w:t>к Положению о проведении</w:t>
      </w:r>
    </w:p>
    <w:p w:rsidR="009A7131" w:rsidRDefault="009A7131">
      <w:pPr>
        <w:pStyle w:val="ConsPlusNormal"/>
        <w:jc w:val="right"/>
      </w:pPr>
      <w:r>
        <w:t xml:space="preserve">строительного контроля </w:t>
      </w:r>
      <w:proofErr w:type="gramStart"/>
      <w:r>
        <w:t>при</w:t>
      </w:r>
      <w:proofErr w:type="gramEnd"/>
    </w:p>
    <w:p w:rsidR="009A7131" w:rsidRDefault="009A7131">
      <w:pPr>
        <w:pStyle w:val="ConsPlusNormal"/>
        <w:jc w:val="right"/>
      </w:pPr>
      <w:proofErr w:type="gramStart"/>
      <w:r>
        <w:t>осуществлении</w:t>
      </w:r>
      <w:proofErr w:type="gramEnd"/>
      <w:r>
        <w:t xml:space="preserve"> строительства,</w:t>
      </w:r>
    </w:p>
    <w:p w:rsidR="009A7131" w:rsidRDefault="009A7131">
      <w:pPr>
        <w:pStyle w:val="ConsPlusNormal"/>
        <w:jc w:val="right"/>
      </w:pPr>
      <w:r>
        <w:t xml:space="preserve">реконструкции и </w:t>
      </w:r>
      <w:proofErr w:type="gramStart"/>
      <w:r>
        <w:t>капитального</w:t>
      </w:r>
      <w:proofErr w:type="gramEnd"/>
    </w:p>
    <w:p w:rsidR="009A7131" w:rsidRDefault="009A7131">
      <w:pPr>
        <w:pStyle w:val="ConsPlusNormal"/>
        <w:jc w:val="right"/>
      </w:pPr>
      <w:r>
        <w:t>ремонта объектов</w:t>
      </w:r>
    </w:p>
    <w:p w:rsidR="009A7131" w:rsidRDefault="009A7131">
      <w:pPr>
        <w:pStyle w:val="ConsPlusNormal"/>
        <w:jc w:val="right"/>
      </w:pPr>
      <w:r>
        <w:t>капитального строительства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jc w:val="center"/>
      </w:pPr>
      <w:bookmarkStart w:id="6" w:name="P84"/>
      <w:bookmarkEnd w:id="6"/>
      <w:r>
        <w:t>НОРМАТИВЫ РАСХОДОВ</w:t>
      </w:r>
    </w:p>
    <w:p w:rsidR="009A7131" w:rsidRDefault="009A7131">
      <w:pPr>
        <w:pStyle w:val="ConsPlusNormal"/>
        <w:jc w:val="center"/>
      </w:pPr>
      <w:r>
        <w:t>ЗАКАЗЧИКА НА ОСУЩЕСТВЛЕНИЕ СТРОИТЕЛЬНОГО КОНТРОЛЯ</w:t>
      </w:r>
    </w:p>
    <w:p w:rsidR="009A7131" w:rsidRDefault="009A7131">
      <w:pPr>
        <w:pStyle w:val="ConsPlusNormal"/>
        <w:jc w:val="center"/>
      </w:pPr>
      <w:r>
        <w:t>ПРИ СТРОИТЕЛЬСТВЕ ОБЪЕКТОВ КАПИТАЛЬНОГО СТРОИТЕЛЬСТВА,</w:t>
      </w:r>
    </w:p>
    <w:p w:rsidR="009A7131" w:rsidRDefault="009A7131">
      <w:pPr>
        <w:pStyle w:val="ConsPlusNormal"/>
        <w:jc w:val="center"/>
      </w:pPr>
      <w:proofErr w:type="gramStart"/>
      <w:r>
        <w:t>ФИНАНСИРУЕМЫХ</w:t>
      </w:r>
      <w:proofErr w:type="gramEnd"/>
      <w:r>
        <w:t xml:space="preserve"> ПОЛНОСТЬЮ ИЛИ ЧАСТИЧНО С ПРИВЛЕЧЕНИЕМ</w:t>
      </w:r>
    </w:p>
    <w:p w:rsidR="009A7131" w:rsidRDefault="009A7131">
      <w:pPr>
        <w:pStyle w:val="ConsPlusNormal"/>
        <w:jc w:val="center"/>
      </w:pPr>
      <w:r>
        <w:t>СРЕДСТВ ФЕДЕРАЛЬНОГО БЮДЖЕТА, И НОРМАТИВЫ ЧИСЛЕННОСТИ</w:t>
      </w:r>
    </w:p>
    <w:p w:rsidR="009A7131" w:rsidRDefault="009A7131">
      <w:pPr>
        <w:pStyle w:val="ConsPlusNormal"/>
        <w:jc w:val="center"/>
      </w:pPr>
      <w:r>
        <w:t xml:space="preserve">РАБОТНИКОВ ЗАКАЗЧИКА, НА КОТОРЫХ В </w:t>
      </w:r>
      <w:proofErr w:type="gramStart"/>
      <w:r>
        <w:t>УСТАНОВЛЕННОМ</w:t>
      </w:r>
      <w:proofErr w:type="gramEnd"/>
    </w:p>
    <w:p w:rsidR="009A7131" w:rsidRDefault="009A7131">
      <w:pPr>
        <w:pStyle w:val="ConsPlusNormal"/>
        <w:jc w:val="center"/>
      </w:pPr>
      <w:proofErr w:type="gramStart"/>
      <w:r>
        <w:t>ПОРЯДКЕ</w:t>
      </w:r>
      <w:proofErr w:type="gramEnd"/>
      <w:r>
        <w:t xml:space="preserve"> ВОЗЛАГАЕТСЯ ОБЯЗАННОСТЬ ПО ОСУЩЕСТВЛЕНИЮ</w:t>
      </w:r>
    </w:p>
    <w:p w:rsidR="009A7131" w:rsidRDefault="009A7131">
      <w:pPr>
        <w:pStyle w:val="ConsPlusNormal"/>
        <w:jc w:val="center"/>
      </w:pPr>
      <w:r>
        <w:t>СТРОИТЕЛЬНОГО КОНТРОЛЯ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Cell"/>
        <w:jc w:val="both"/>
      </w:pPr>
      <w:r>
        <w:t>───────────────────────────┬──────────────────────┬────────────────────────</w:t>
      </w:r>
    </w:p>
    <w:p w:rsidR="009A7131" w:rsidRDefault="009A7131">
      <w:pPr>
        <w:pStyle w:val="ConsPlusCell"/>
        <w:jc w:val="both"/>
      </w:pPr>
      <w:r>
        <w:t xml:space="preserve">  Стоимость строительства  │  Норматив расходов   │ Норматив численности</w:t>
      </w:r>
    </w:p>
    <w:p w:rsidR="009A7131" w:rsidRDefault="009A7131">
      <w:pPr>
        <w:pStyle w:val="ConsPlusCell"/>
        <w:jc w:val="both"/>
      </w:pPr>
      <w:r>
        <w:t xml:space="preserve">   в базисном уровне цен   │     заказчика на     │ работников заказчика,</w:t>
      </w:r>
    </w:p>
    <w:p w:rsidR="009A7131" w:rsidRDefault="009A7131">
      <w:pPr>
        <w:pStyle w:val="ConsPlusCell"/>
        <w:jc w:val="both"/>
      </w:pPr>
      <w:r>
        <w:t xml:space="preserve">        по состоянию       │    осуществление     │    </w:t>
      </w:r>
      <w:proofErr w:type="gramStart"/>
      <w:r>
        <w:t>осуществляющих</w:t>
      </w:r>
      <w:proofErr w:type="gramEnd"/>
    </w:p>
    <w:p w:rsidR="009A7131" w:rsidRDefault="009A7131">
      <w:pPr>
        <w:pStyle w:val="ConsPlusCell"/>
        <w:jc w:val="both"/>
      </w:pPr>
      <w:r>
        <w:t xml:space="preserve">    на 1 января 2000 г.    │    строительного     │ строительный контроль</w:t>
      </w:r>
    </w:p>
    <w:p w:rsidR="009A7131" w:rsidRDefault="009A7131">
      <w:pPr>
        <w:pStyle w:val="ConsPlusCell"/>
        <w:jc w:val="both"/>
      </w:pPr>
      <w:r>
        <w:t xml:space="preserve">       (млн. рублей)       │       контроля       │       (человек)</w:t>
      </w:r>
    </w:p>
    <w:p w:rsidR="009A7131" w:rsidRDefault="009A7131">
      <w:pPr>
        <w:pStyle w:val="ConsPlusCell"/>
        <w:jc w:val="both"/>
      </w:pPr>
      <w:r>
        <w:t xml:space="preserve">                           │     (процентов)      │</w:t>
      </w:r>
    </w:p>
    <w:p w:rsidR="009A7131" w:rsidRDefault="009A7131">
      <w:pPr>
        <w:pStyle w:val="ConsPlusCell"/>
        <w:jc w:val="both"/>
      </w:pPr>
      <w:r>
        <w:t>───────────────────────────┴──────────────────────┴────────────────────────</w:t>
      </w:r>
    </w:p>
    <w:p w:rsidR="009A7131" w:rsidRDefault="009A7131">
      <w:pPr>
        <w:pStyle w:val="ConsPlusCell"/>
        <w:jc w:val="both"/>
      </w:pPr>
      <w:r>
        <w:t xml:space="preserve"> до 30                               2,14                     2</w:t>
      </w:r>
    </w:p>
    <w:p w:rsidR="009A7131" w:rsidRDefault="009A7131">
      <w:pPr>
        <w:pStyle w:val="ConsPlusCell"/>
        <w:jc w:val="both"/>
      </w:pPr>
      <w:r>
        <w:t xml:space="preserve"> от 30 до 50                         1,93                     3</w:t>
      </w:r>
    </w:p>
    <w:p w:rsidR="009A7131" w:rsidRDefault="009A7131">
      <w:pPr>
        <w:pStyle w:val="ConsPlusCell"/>
        <w:jc w:val="both"/>
      </w:pPr>
      <w:r>
        <w:t xml:space="preserve"> от 50 до 70                         1,81                     4</w:t>
      </w:r>
    </w:p>
    <w:p w:rsidR="009A7131" w:rsidRDefault="009A7131">
      <w:pPr>
        <w:pStyle w:val="ConsPlusCell"/>
        <w:jc w:val="both"/>
      </w:pPr>
      <w:r>
        <w:t xml:space="preserve"> от 70 до 90                         1,72                     5</w:t>
      </w:r>
    </w:p>
    <w:p w:rsidR="009A7131" w:rsidRDefault="009A7131">
      <w:pPr>
        <w:pStyle w:val="ConsPlusCell"/>
        <w:jc w:val="both"/>
      </w:pPr>
      <w:r>
        <w:t xml:space="preserve"> от 90 до 125                        1,61                     6</w:t>
      </w:r>
    </w:p>
    <w:p w:rsidR="009A7131" w:rsidRDefault="009A7131">
      <w:pPr>
        <w:pStyle w:val="ConsPlusCell"/>
        <w:jc w:val="both"/>
      </w:pPr>
      <w:r>
        <w:t xml:space="preserve"> от 125 до 150                       1,56                     7</w:t>
      </w:r>
    </w:p>
    <w:p w:rsidR="009A7131" w:rsidRDefault="009A7131">
      <w:pPr>
        <w:pStyle w:val="ConsPlusCell"/>
        <w:jc w:val="both"/>
      </w:pPr>
      <w:r>
        <w:t xml:space="preserve"> от 150 до 200                       1,47                     9</w:t>
      </w:r>
    </w:p>
    <w:p w:rsidR="009A7131" w:rsidRDefault="009A7131">
      <w:pPr>
        <w:pStyle w:val="ConsPlusCell"/>
        <w:jc w:val="both"/>
      </w:pPr>
      <w:r>
        <w:t xml:space="preserve"> от 200 до 300                       1,36                    12</w:t>
      </w:r>
    </w:p>
    <w:p w:rsidR="009A7131" w:rsidRDefault="009A7131">
      <w:pPr>
        <w:pStyle w:val="ConsPlusCell"/>
        <w:jc w:val="both"/>
      </w:pPr>
      <w:r>
        <w:t xml:space="preserve"> от 300 до 400                       1,28                    15</w:t>
      </w:r>
    </w:p>
    <w:p w:rsidR="009A7131" w:rsidRDefault="009A7131">
      <w:pPr>
        <w:pStyle w:val="ConsPlusCell"/>
        <w:jc w:val="both"/>
      </w:pPr>
      <w:r>
        <w:t xml:space="preserve"> от 400 до 500                       1,23                    18</w:t>
      </w:r>
    </w:p>
    <w:p w:rsidR="009A7131" w:rsidRDefault="009A7131">
      <w:pPr>
        <w:pStyle w:val="ConsPlusCell"/>
        <w:jc w:val="both"/>
      </w:pPr>
      <w:r>
        <w:t xml:space="preserve"> от 500 до 600                       1,18                    21</w:t>
      </w:r>
    </w:p>
    <w:p w:rsidR="009A7131" w:rsidRDefault="009A7131">
      <w:pPr>
        <w:pStyle w:val="ConsPlusCell"/>
        <w:jc w:val="both"/>
      </w:pPr>
      <w:r>
        <w:t xml:space="preserve"> от 600 до 750                       1,13                    25</w:t>
      </w:r>
    </w:p>
    <w:p w:rsidR="009A7131" w:rsidRDefault="009A7131">
      <w:pPr>
        <w:pStyle w:val="ConsPlusCell"/>
        <w:jc w:val="both"/>
      </w:pPr>
      <w:r>
        <w:t xml:space="preserve"> от 750 до 900                       1,09                    28</w:t>
      </w:r>
    </w:p>
    <w:p w:rsidR="009A7131" w:rsidRDefault="009A7131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  <w:r>
        <w:t>Примечание. При стоимости строительства более 900 млн. рублей в базисном уровне цен по состоянию на 1 января 2000 г.:</w:t>
      </w:r>
    </w:p>
    <w:p w:rsidR="009A7131" w:rsidRDefault="009A7131">
      <w:pPr>
        <w:pStyle w:val="ConsPlusNormal"/>
        <w:ind w:firstLine="540"/>
        <w:jc w:val="both"/>
      </w:pPr>
      <w:r>
        <w:t xml:space="preserve">а) нормативы расходов на осуществление строительного контроля заказчика определяются </w:t>
      </w:r>
      <w:r>
        <w:lastRenderedPageBreak/>
        <w:t xml:space="preserve">по формуле </w:t>
      </w:r>
      <w:r w:rsidRPr="00516EA5">
        <w:rPr>
          <w:position w:val="-10"/>
        </w:rPr>
        <w:pict>
          <v:shape id="_x0000_i1025" style="width:120.75pt;height:19.5pt" coordsize="" o:spt="100" adj="0,,0" path="" filled="f" stroked="f">
            <v:stroke joinstyle="miter"/>
            <v:imagedata r:id="rId7" o:title="base_1_101791_2"/>
            <v:formulas/>
            <v:path o:connecttype="segments"/>
          </v:shape>
        </w:pict>
      </w:r>
      <w:r>
        <w:t>,</w:t>
      </w:r>
    </w:p>
    <w:p w:rsidR="009A7131" w:rsidRDefault="009A7131">
      <w:pPr>
        <w:pStyle w:val="ConsPlusNormal"/>
        <w:ind w:firstLine="540"/>
        <w:jc w:val="both"/>
      </w:pPr>
      <w:r>
        <w:t>где:</w:t>
      </w:r>
    </w:p>
    <w:p w:rsidR="009A7131" w:rsidRDefault="009A7131">
      <w:pPr>
        <w:pStyle w:val="ConsPlusNormal"/>
        <w:ind w:firstLine="540"/>
        <w:jc w:val="both"/>
      </w:pPr>
      <w:r>
        <w:t>Н - норматив расходов на осуществление строительного контроля заказчика в процентах;</w:t>
      </w:r>
    </w:p>
    <w:p w:rsidR="009A7131" w:rsidRDefault="009A7131">
      <w:pPr>
        <w:pStyle w:val="ConsPlusNormal"/>
        <w:ind w:firstLine="540"/>
        <w:jc w:val="both"/>
      </w:pPr>
      <w:proofErr w:type="gramStart"/>
      <w:r>
        <w:t>С</w:t>
      </w:r>
      <w:proofErr w:type="gramEnd"/>
      <w:r>
        <w:t xml:space="preserve"> - стоимость строительства в базисном уровне цен по состоянию на 1 января 2000 г.;</w:t>
      </w:r>
    </w:p>
    <w:p w:rsidR="009A7131" w:rsidRDefault="009A7131">
      <w:pPr>
        <w:pStyle w:val="ConsPlusNormal"/>
        <w:ind w:firstLine="540"/>
        <w:jc w:val="both"/>
      </w:pPr>
      <w:r w:rsidRPr="00516EA5">
        <w:rPr>
          <w:position w:val="-6"/>
        </w:rPr>
        <w:pict>
          <v:shape id="_x0000_i1026" style="width:33.75pt;height:17.25pt" coordsize="" o:spt="100" adj="0,,0" path="" filled="f" stroked="f">
            <v:stroke joinstyle="miter"/>
            <v:imagedata r:id="rId8" o:title="base_1_101791_3"/>
            <v:formulas/>
            <v:path o:connecttype="segments"/>
          </v:shape>
        </w:pict>
      </w:r>
      <w:r>
        <w:t>- стоимость строительства в базисном уровне цен по состоянию на 1 января 2000 г., возведенная в степень 0,8022;</w:t>
      </w:r>
    </w:p>
    <w:p w:rsidR="009A7131" w:rsidRDefault="009A7131">
      <w:pPr>
        <w:pStyle w:val="ConsPlusNormal"/>
        <w:ind w:firstLine="540"/>
        <w:jc w:val="both"/>
      </w:pPr>
      <w: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ind w:firstLine="540"/>
        <w:jc w:val="both"/>
      </w:pPr>
    </w:p>
    <w:p w:rsidR="009A7131" w:rsidRDefault="009A71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EA1" w:rsidRDefault="00914EA1"/>
    <w:sectPr w:rsidR="00914EA1" w:rsidSect="00C8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7131"/>
    <w:rsid w:val="002A0BCC"/>
    <w:rsid w:val="00614AF8"/>
    <w:rsid w:val="007C251A"/>
    <w:rsid w:val="0083184C"/>
    <w:rsid w:val="00914EA1"/>
    <w:rsid w:val="009A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71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A71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A71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0D05706FC890FF8F88184AF5089B7CBDFBCFBAE76EE243F11F29B5D13E977C6A769D56799E103DL84DJ" TargetMode="External"/><Relationship Id="rId5" Type="http://schemas.openxmlformats.org/officeDocument/2006/relationships/hyperlink" Target="consultantplus://offline/ref=710D05706FC890FF8F88184AF5089B7CBDF4CFBAE86BE243F11F29B5D13E977C6A769D56799E1C3BL84FJ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2034</Words>
  <Characters>11595</Characters>
  <Application>Microsoft Office Word</Application>
  <DocSecurity>0</DocSecurity>
  <Lines>96</Lines>
  <Paragraphs>27</Paragraphs>
  <ScaleCrop>false</ScaleCrop>
  <Company>Krokoz™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kvn</cp:lastModifiedBy>
  <cp:revision>1</cp:revision>
  <dcterms:created xsi:type="dcterms:W3CDTF">2015-12-12T09:56:00Z</dcterms:created>
  <dcterms:modified xsi:type="dcterms:W3CDTF">2015-12-12T09:59:00Z</dcterms:modified>
</cp:coreProperties>
</file>